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B7484" w:rsidRDefault="005B7484">
      <w:pPr>
        <w:pStyle w:val="Normal2"/>
        <w:tabs>
          <w:tab w:val="center" w:pos="4252"/>
          <w:tab w:val="right" w:pos="8504"/>
          <w:tab w:val="center" w:pos="4659"/>
          <w:tab w:val="left" w:pos="8460"/>
        </w:tabs>
        <w:ind w:left="720" w:right="-480"/>
        <w:rPr>
          <w:rFonts w:ascii="Arial" w:eastAsia="Arial" w:hAnsi="Arial" w:cs="Arial"/>
          <w:b/>
          <w:sz w:val="22"/>
          <w:szCs w:val="22"/>
        </w:rPr>
      </w:pPr>
    </w:p>
    <w:p w14:paraId="00000002" w14:textId="77777777" w:rsidR="005B7484" w:rsidRDefault="00A76218">
      <w:pPr>
        <w:pStyle w:val="Normal2"/>
        <w:tabs>
          <w:tab w:val="center" w:pos="4252"/>
          <w:tab w:val="right" w:pos="8504"/>
          <w:tab w:val="center" w:pos="4659"/>
          <w:tab w:val="left" w:pos="8460"/>
        </w:tabs>
        <w:ind w:left="720" w:right="-480"/>
        <w:jc w:val="center"/>
        <w:rPr>
          <w:rFonts w:ascii="Arial" w:eastAsia="Arial" w:hAnsi="Arial" w:cs="Arial"/>
          <w:b/>
          <w:sz w:val="20"/>
          <w:szCs w:val="20"/>
        </w:rPr>
      </w:pPr>
      <w:r>
        <w:rPr>
          <w:rFonts w:ascii="Arial" w:eastAsia="Arial" w:hAnsi="Arial" w:cs="Arial"/>
          <w:b/>
          <w:sz w:val="20"/>
          <w:szCs w:val="20"/>
        </w:rPr>
        <w:t>MANUAL DE BIOSEGURIDAD</w:t>
      </w:r>
    </w:p>
    <w:p w14:paraId="00000003" w14:textId="77777777" w:rsidR="005B7484" w:rsidRDefault="00A76218">
      <w:pPr>
        <w:pStyle w:val="Normal2"/>
        <w:keepNext/>
        <w:keepLines/>
        <w:numPr>
          <w:ilvl w:val="0"/>
          <w:numId w:val="11"/>
        </w:numPr>
        <w:spacing w:before="200" w:after="200" w:line="276" w:lineRule="auto"/>
        <w:ind w:right="30"/>
        <w:jc w:val="both"/>
        <w:rPr>
          <w:rFonts w:ascii="Arial" w:eastAsia="Arial" w:hAnsi="Arial" w:cs="Arial"/>
          <w:b/>
          <w:sz w:val="20"/>
          <w:szCs w:val="20"/>
        </w:rPr>
      </w:pPr>
      <w:bookmarkStart w:id="0" w:name="_heading=h.dl2no146za3w" w:colFirst="0" w:colLast="0"/>
      <w:bookmarkEnd w:id="0"/>
      <w:r>
        <w:rPr>
          <w:rFonts w:ascii="Arial" w:eastAsia="Arial" w:hAnsi="Arial" w:cs="Arial"/>
          <w:b/>
          <w:sz w:val="20"/>
          <w:szCs w:val="20"/>
        </w:rPr>
        <w:t>OBJETIVO</w:t>
      </w:r>
    </w:p>
    <w:p w14:paraId="00000004" w14:textId="77777777" w:rsidR="005B7484" w:rsidRDefault="005B7484">
      <w:pPr>
        <w:pStyle w:val="Normal2"/>
        <w:pBdr>
          <w:top w:val="nil"/>
          <w:left w:val="nil"/>
          <w:bottom w:val="nil"/>
          <w:right w:val="nil"/>
          <w:between w:val="nil"/>
        </w:pBdr>
        <w:jc w:val="both"/>
        <w:rPr>
          <w:rFonts w:ascii="Arial" w:eastAsia="Arial" w:hAnsi="Arial" w:cs="Arial"/>
          <w:sz w:val="20"/>
          <w:szCs w:val="20"/>
        </w:rPr>
      </w:pPr>
    </w:p>
    <w:p w14:paraId="00000005" w14:textId="77777777" w:rsidR="005B7484" w:rsidRDefault="00A76218">
      <w:pPr>
        <w:pStyle w:val="Normal2"/>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Establecer los criterios de bioseguridad que se aplican en la </w:t>
      </w:r>
      <w:r>
        <w:rPr>
          <w:rFonts w:ascii="Arial" w:eastAsia="Arial" w:hAnsi="Arial" w:cs="Arial"/>
          <w:b/>
          <w:sz w:val="20"/>
          <w:szCs w:val="20"/>
        </w:rPr>
        <w:t>IPS Salud y Bienestar con Establecimiento de Comercio Luz y Vida</w:t>
      </w:r>
      <w:r>
        <w:rPr>
          <w:rFonts w:ascii="Arial" w:eastAsia="Arial" w:hAnsi="Arial" w:cs="Arial"/>
          <w:color w:val="000000"/>
          <w:sz w:val="20"/>
          <w:szCs w:val="20"/>
        </w:rPr>
        <w:t xml:space="preserve">, la protección </w:t>
      </w:r>
      <w:r>
        <w:rPr>
          <w:rFonts w:ascii="Arial" w:eastAsia="Arial" w:hAnsi="Arial" w:cs="Arial"/>
          <w:sz w:val="20"/>
          <w:szCs w:val="20"/>
        </w:rPr>
        <w:t>del y</w:t>
      </w:r>
      <w:r>
        <w:rPr>
          <w:rFonts w:ascii="Arial" w:eastAsia="Arial" w:hAnsi="Arial" w:cs="Arial"/>
          <w:color w:val="000000"/>
          <w:sz w:val="20"/>
          <w:szCs w:val="20"/>
        </w:rPr>
        <w:t xml:space="preserve"> de los pacientes y otros usuarios frente al riesgo de adquirir enfermedades o de sufrir accidentes con ocasión de la prestación de servicios de salud, ajustados a la normatividad vigente. </w:t>
      </w:r>
    </w:p>
    <w:p w14:paraId="00000006" w14:textId="77777777" w:rsidR="005B7484" w:rsidRDefault="005B7484">
      <w:pPr>
        <w:pStyle w:val="Normal2"/>
        <w:pBdr>
          <w:top w:val="nil"/>
          <w:left w:val="nil"/>
          <w:bottom w:val="nil"/>
          <w:right w:val="nil"/>
          <w:between w:val="nil"/>
        </w:pBdr>
        <w:ind w:left="720"/>
        <w:jc w:val="both"/>
        <w:rPr>
          <w:rFonts w:ascii="Arial" w:eastAsia="Arial" w:hAnsi="Arial" w:cs="Arial"/>
          <w:color w:val="000000"/>
          <w:sz w:val="20"/>
          <w:szCs w:val="20"/>
        </w:rPr>
      </w:pPr>
    </w:p>
    <w:p w14:paraId="00000007" w14:textId="77777777" w:rsidR="005B7484" w:rsidRDefault="00A76218">
      <w:pPr>
        <w:pStyle w:val="Normal2"/>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Este documento </w:t>
      </w:r>
      <w:proofErr w:type="spellStart"/>
      <w:r>
        <w:rPr>
          <w:rFonts w:ascii="Arial" w:eastAsia="Arial" w:hAnsi="Arial" w:cs="Arial"/>
          <w:color w:val="000000"/>
          <w:sz w:val="20"/>
          <w:szCs w:val="20"/>
        </w:rPr>
        <w:t>también</w:t>
      </w:r>
      <w:proofErr w:type="spellEnd"/>
      <w:r>
        <w:rPr>
          <w:rFonts w:ascii="Arial" w:eastAsia="Arial" w:hAnsi="Arial" w:cs="Arial"/>
          <w:color w:val="000000"/>
          <w:sz w:val="20"/>
          <w:szCs w:val="20"/>
        </w:rPr>
        <w:t xml:space="preserve"> establece los conceptos generales y los p</w:t>
      </w:r>
      <w:r>
        <w:rPr>
          <w:rFonts w:ascii="Arial" w:eastAsia="Arial" w:hAnsi="Arial" w:cs="Arial"/>
          <w:color w:val="000000"/>
          <w:sz w:val="20"/>
          <w:szCs w:val="20"/>
        </w:rPr>
        <w:t xml:space="preserve">rotocolos de limpieza </w:t>
      </w:r>
      <w:r>
        <w:rPr>
          <w:rFonts w:ascii="Arial" w:eastAsia="Arial" w:hAnsi="Arial" w:cs="Arial"/>
          <w:sz w:val="20"/>
          <w:szCs w:val="20"/>
        </w:rPr>
        <w:t xml:space="preserve">y </w:t>
      </w:r>
      <w:proofErr w:type="spellStart"/>
      <w:r>
        <w:rPr>
          <w:rFonts w:ascii="Arial" w:eastAsia="Arial" w:hAnsi="Arial" w:cs="Arial"/>
          <w:sz w:val="20"/>
          <w:szCs w:val="20"/>
        </w:rPr>
        <w:t>desinfección</w:t>
      </w:r>
      <w:proofErr w:type="spellEnd"/>
      <w:r>
        <w:rPr>
          <w:rFonts w:ascii="Arial" w:eastAsia="Arial" w:hAnsi="Arial" w:cs="Arial"/>
          <w:color w:val="000000"/>
          <w:sz w:val="20"/>
          <w:szCs w:val="20"/>
        </w:rPr>
        <w:t xml:space="preserve"> de </w:t>
      </w:r>
      <w:proofErr w:type="spellStart"/>
      <w:r>
        <w:rPr>
          <w:rFonts w:ascii="Arial" w:eastAsia="Arial" w:hAnsi="Arial" w:cs="Arial"/>
          <w:color w:val="000000"/>
          <w:sz w:val="20"/>
          <w:szCs w:val="20"/>
        </w:rPr>
        <w:t>áreas</w:t>
      </w:r>
      <w:proofErr w:type="spellEnd"/>
      <w:r>
        <w:rPr>
          <w:rFonts w:ascii="Arial" w:eastAsia="Arial" w:hAnsi="Arial" w:cs="Arial"/>
          <w:color w:val="000000"/>
          <w:sz w:val="20"/>
          <w:szCs w:val="20"/>
        </w:rPr>
        <w:t xml:space="preserve">, equipos y dispositivos </w:t>
      </w:r>
      <w:proofErr w:type="spellStart"/>
      <w:r>
        <w:rPr>
          <w:rFonts w:ascii="Arial" w:eastAsia="Arial" w:hAnsi="Arial" w:cs="Arial"/>
          <w:color w:val="000000"/>
          <w:sz w:val="20"/>
          <w:szCs w:val="20"/>
        </w:rPr>
        <w:t>médicos</w:t>
      </w:r>
      <w:proofErr w:type="spellEnd"/>
      <w:r>
        <w:rPr>
          <w:rFonts w:ascii="Arial" w:eastAsia="Arial" w:hAnsi="Arial" w:cs="Arial"/>
          <w:color w:val="000000"/>
          <w:sz w:val="20"/>
          <w:szCs w:val="20"/>
        </w:rPr>
        <w:t xml:space="preserve"> empleados </w:t>
      </w:r>
      <w:r>
        <w:rPr>
          <w:rFonts w:ascii="Arial" w:eastAsia="Arial" w:hAnsi="Arial" w:cs="Arial"/>
          <w:sz w:val="20"/>
          <w:szCs w:val="20"/>
        </w:rPr>
        <w:t xml:space="preserve">la </w:t>
      </w:r>
      <w:r>
        <w:rPr>
          <w:rFonts w:ascii="Arial" w:eastAsia="Arial" w:hAnsi="Arial" w:cs="Arial"/>
          <w:b/>
          <w:sz w:val="20"/>
          <w:szCs w:val="20"/>
        </w:rPr>
        <w:t>IPS</w:t>
      </w:r>
      <w:r>
        <w:rPr>
          <w:rFonts w:ascii="Arial" w:eastAsia="Arial" w:hAnsi="Arial" w:cs="Arial"/>
          <w:color w:val="000000"/>
          <w:sz w:val="20"/>
          <w:szCs w:val="20"/>
        </w:rPr>
        <w:t xml:space="preserve"> </w:t>
      </w:r>
      <w:r>
        <w:rPr>
          <w:rFonts w:ascii="Arial" w:eastAsia="Arial" w:hAnsi="Arial" w:cs="Arial"/>
          <w:b/>
          <w:sz w:val="20"/>
          <w:szCs w:val="20"/>
        </w:rPr>
        <w:t>Salud y Bienestar con establecimiento de comercio Luz y Vida</w:t>
      </w:r>
      <w:r>
        <w:rPr>
          <w:rFonts w:ascii="Arial" w:eastAsia="Arial" w:hAnsi="Arial" w:cs="Arial"/>
          <w:color w:val="000000"/>
          <w:sz w:val="20"/>
          <w:szCs w:val="20"/>
        </w:rPr>
        <w:t>, que permita prestar servicios con seguridad y contribuyen a prevenir las infecciones potencialme</w:t>
      </w:r>
      <w:r>
        <w:rPr>
          <w:rFonts w:ascii="Arial" w:eastAsia="Arial" w:hAnsi="Arial" w:cs="Arial"/>
          <w:color w:val="000000"/>
          <w:sz w:val="20"/>
          <w:szCs w:val="20"/>
        </w:rPr>
        <w:t xml:space="preserve">nte derivadas de la </w:t>
      </w:r>
      <w:proofErr w:type="spellStart"/>
      <w:r>
        <w:rPr>
          <w:rFonts w:ascii="Arial" w:eastAsia="Arial" w:hAnsi="Arial" w:cs="Arial"/>
          <w:color w:val="000000"/>
          <w:sz w:val="20"/>
          <w:szCs w:val="20"/>
        </w:rPr>
        <w:t>atención</w:t>
      </w:r>
      <w:proofErr w:type="spellEnd"/>
      <w:r>
        <w:rPr>
          <w:rFonts w:ascii="Arial" w:eastAsia="Arial" w:hAnsi="Arial" w:cs="Arial"/>
          <w:color w:val="000000"/>
          <w:sz w:val="20"/>
          <w:szCs w:val="20"/>
        </w:rPr>
        <w:t xml:space="preserve"> en salud. </w:t>
      </w:r>
    </w:p>
    <w:p w14:paraId="00000008" w14:textId="77777777" w:rsidR="005B7484" w:rsidRDefault="005B7484">
      <w:pPr>
        <w:pStyle w:val="Normal2"/>
        <w:pBdr>
          <w:top w:val="nil"/>
          <w:left w:val="nil"/>
          <w:bottom w:val="nil"/>
          <w:right w:val="nil"/>
          <w:between w:val="nil"/>
        </w:pBdr>
        <w:jc w:val="both"/>
        <w:rPr>
          <w:rFonts w:ascii="Arial" w:eastAsia="Arial" w:hAnsi="Arial" w:cs="Arial"/>
          <w:sz w:val="20"/>
          <w:szCs w:val="20"/>
        </w:rPr>
      </w:pPr>
    </w:p>
    <w:p w14:paraId="00000009" w14:textId="77777777" w:rsidR="005B7484" w:rsidRDefault="00A76218">
      <w:pPr>
        <w:pStyle w:val="Normal2"/>
        <w:keepNext/>
        <w:keepLines/>
        <w:numPr>
          <w:ilvl w:val="0"/>
          <w:numId w:val="11"/>
        </w:numPr>
        <w:pBdr>
          <w:top w:val="nil"/>
          <w:left w:val="nil"/>
          <w:bottom w:val="nil"/>
          <w:right w:val="nil"/>
          <w:between w:val="nil"/>
        </w:pBdr>
        <w:spacing w:before="200" w:after="200" w:line="276" w:lineRule="auto"/>
        <w:ind w:right="30"/>
        <w:jc w:val="both"/>
        <w:rPr>
          <w:rFonts w:ascii="Arial" w:eastAsia="Arial" w:hAnsi="Arial" w:cs="Arial"/>
          <w:b/>
          <w:color w:val="000000"/>
          <w:sz w:val="20"/>
          <w:szCs w:val="20"/>
        </w:rPr>
      </w:pPr>
      <w:r>
        <w:rPr>
          <w:rFonts w:ascii="Arial" w:eastAsia="Arial" w:hAnsi="Arial" w:cs="Arial"/>
          <w:b/>
          <w:color w:val="000000"/>
          <w:sz w:val="20"/>
          <w:szCs w:val="20"/>
        </w:rPr>
        <w:t>ALCANCE</w:t>
      </w:r>
    </w:p>
    <w:p w14:paraId="0000000A" w14:textId="77777777" w:rsidR="005B7484" w:rsidRDefault="005B7484">
      <w:pPr>
        <w:pStyle w:val="Normal2"/>
        <w:pBdr>
          <w:top w:val="nil"/>
          <w:left w:val="nil"/>
          <w:bottom w:val="nil"/>
          <w:right w:val="nil"/>
          <w:between w:val="nil"/>
        </w:pBdr>
        <w:jc w:val="both"/>
        <w:rPr>
          <w:rFonts w:ascii="Arial" w:eastAsia="Arial" w:hAnsi="Arial" w:cs="Arial"/>
          <w:sz w:val="20"/>
          <w:szCs w:val="20"/>
        </w:rPr>
      </w:pPr>
    </w:p>
    <w:p w14:paraId="0000000B" w14:textId="77777777" w:rsidR="005B7484" w:rsidRDefault="00A76218">
      <w:pPr>
        <w:pStyle w:val="Normal2"/>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Las Normas de bioseguridad contenidas en el presente “Protocolo de Aspectos de Bioseguridad” deben ser una práctica rutinaria de obligatorio cumplimiento, y aplicadas por </w:t>
      </w:r>
      <w:r>
        <w:rPr>
          <w:rFonts w:ascii="Arial" w:eastAsia="Arial" w:hAnsi="Arial" w:cs="Arial"/>
          <w:sz w:val="20"/>
          <w:szCs w:val="20"/>
        </w:rPr>
        <w:t xml:space="preserve">la </w:t>
      </w:r>
      <w:r>
        <w:rPr>
          <w:rFonts w:ascii="Arial" w:eastAsia="Arial" w:hAnsi="Arial" w:cs="Arial"/>
          <w:b/>
          <w:sz w:val="20"/>
          <w:szCs w:val="20"/>
        </w:rPr>
        <w:t>IPS</w:t>
      </w:r>
      <w:r>
        <w:rPr>
          <w:rFonts w:ascii="Arial" w:eastAsia="Arial" w:hAnsi="Arial" w:cs="Arial"/>
          <w:color w:val="000000"/>
          <w:sz w:val="20"/>
          <w:szCs w:val="20"/>
        </w:rPr>
        <w:t xml:space="preserve"> </w:t>
      </w:r>
      <w:r>
        <w:rPr>
          <w:rFonts w:ascii="Arial" w:eastAsia="Arial" w:hAnsi="Arial" w:cs="Arial"/>
          <w:b/>
          <w:sz w:val="20"/>
          <w:szCs w:val="20"/>
        </w:rPr>
        <w:t>Salud y Bienestar con establecimiento de comercio Luz y Vida</w:t>
      </w:r>
      <w:r>
        <w:rPr>
          <w:rFonts w:ascii="Arial" w:eastAsia="Arial" w:hAnsi="Arial" w:cs="Arial"/>
          <w:sz w:val="20"/>
          <w:szCs w:val="20"/>
        </w:rPr>
        <w:t>,</w:t>
      </w:r>
      <w:r>
        <w:rPr>
          <w:rFonts w:ascii="Arial" w:eastAsia="Arial" w:hAnsi="Arial" w:cs="Arial"/>
          <w:color w:val="000000"/>
          <w:sz w:val="20"/>
          <w:szCs w:val="20"/>
        </w:rPr>
        <w:t xml:space="preserve"> durante la prestación del servicio de Consulta general y A</w:t>
      </w:r>
      <w:r>
        <w:rPr>
          <w:rFonts w:ascii="Arial" w:eastAsia="Arial" w:hAnsi="Arial" w:cs="Arial"/>
          <w:sz w:val="20"/>
          <w:szCs w:val="20"/>
        </w:rPr>
        <w:t>lternativa</w:t>
      </w:r>
      <w:r>
        <w:rPr>
          <w:rFonts w:ascii="Arial" w:eastAsia="Arial" w:hAnsi="Arial" w:cs="Arial"/>
          <w:color w:val="000000"/>
          <w:sz w:val="20"/>
          <w:szCs w:val="20"/>
        </w:rPr>
        <w:t xml:space="preserve">, con el fin de brindar al usuario una atención de excelente calidad y a su vez colaborar en la protección de la comunidad en </w:t>
      </w:r>
      <w:r>
        <w:rPr>
          <w:rFonts w:ascii="Arial" w:eastAsia="Arial" w:hAnsi="Arial" w:cs="Arial"/>
          <w:color w:val="000000"/>
          <w:sz w:val="20"/>
          <w:szCs w:val="20"/>
        </w:rPr>
        <w:t>general.</w:t>
      </w:r>
    </w:p>
    <w:p w14:paraId="0000000C" w14:textId="77777777" w:rsidR="005B7484" w:rsidRDefault="005B7484">
      <w:pPr>
        <w:pStyle w:val="Normal2"/>
        <w:pBdr>
          <w:top w:val="nil"/>
          <w:left w:val="nil"/>
          <w:bottom w:val="nil"/>
          <w:right w:val="nil"/>
          <w:between w:val="nil"/>
        </w:pBdr>
        <w:jc w:val="both"/>
        <w:rPr>
          <w:rFonts w:ascii="Arial" w:eastAsia="Arial" w:hAnsi="Arial" w:cs="Arial"/>
          <w:sz w:val="20"/>
          <w:szCs w:val="20"/>
        </w:rPr>
      </w:pPr>
    </w:p>
    <w:p w14:paraId="0000000D" w14:textId="77777777" w:rsidR="005B7484" w:rsidRDefault="00A76218">
      <w:pPr>
        <w:pStyle w:val="Normal2"/>
        <w:keepNext/>
        <w:keepLines/>
        <w:numPr>
          <w:ilvl w:val="0"/>
          <w:numId w:val="11"/>
        </w:numPr>
        <w:pBdr>
          <w:top w:val="nil"/>
          <w:left w:val="nil"/>
          <w:bottom w:val="nil"/>
          <w:right w:val="nil"/>
          <w:between w:val="nil"/>
        </w:pBdr>
        <w:spacing w:before="200" w:after="200" w:line="276" w:lineRule="auto"/>
        <w:ind w:right="30"/>
        <w:jc w:val="both"/>
        <w:rPr>
          <w:rFonts w:ascii="Arial" w:eastAsia="Arial" w:hAnsi="Arial" w:cs="Arial"/>
          <w:b/>
          <w:color w:val="000000"/>
          <w:sz w:val="20"/>
          <w:szCs w:val="20"/>
        </w:rPr>
      </w:pPr>
      <w:r>
        <w:rPr>
          <w:rFonts w:ascii="Arial" w:eastAsia="Arial" w:hAnsi="Arial" w:cs="Arial"/>
          <w:b/>
          <w:color w:val="000000"/>
          <w:sz w:val="20"/>
          <w:szCs w:val="20"/>
        </w:rPr>
        <w:t>TALENTO HUMANO</w:t>
      </w:r>
    </w:p>
    <w:p w14:paraId="0000000E"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Este protocolo de aspectos de bioseguridad es responsabilidad </w:t>
      </w:r>
      <w:r>
        <w:rPr>
          <w:rFonts w:ascii="Arial" w:eastAsia="Arial" w:hAnsi="Arial" w:cs="Arial"/>
          <w:sz w:val="20"/>
          <w:szCs w:val="20"/>
        </w:rPr>
        <w:t>de todos los profesionales y técnicos que trabajan dentro de la Institución.</w:t>
      </w:r>
    </w:p>
    <w:p w14:paraId="0000000F" w14:textId="77777777" w:rsidR="005B7484" w:rsidRDefault="005B7484">
      <w:pPr>
        <w:pStyle w:val="Normal2"/>
        <w:jc w:val="both"/>
        <w:rPr>
          <w:rFonts w:ascii="Arial" w:eastAsia="Arial" w:hAnsi="Arial" w:cs="Arial"/>
          <w:b/>
          <w:sz w:val="20"/>
          <w:szCs w:val="20"/>
        </w:rPr>
      </w:pPr>
    </w:p>
    <w:p w14:paraId="00000010"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011" w14:textId="77777777" w:rsidR="005B7484" w:rsidRDefault="00A76218">
      <w:pPr>
        <w:pStyle w:val="Normal2"/>
        <w:keepNext/>
        <w:keepLines/>
        <w:numPr>
          <w:ilvl w:val="0"/>
          <w:numId w:val="11"/>
        </w:numPr>
        <w:spacing w:before="200" w:after="200" w:line="276" w:lineRule="auto"/>
        <w:ind w:right="30"/>
        <w:jc w:val="both"/>
        <w:rPr>
          <w:rFonts w:ascii="Arial" w:eastAsia="Arial" w:hAnsi="Arial" w:cs="Arial"/>
          <w:b/>
          <w:sz w:val="20"/>
          <w:szCs w:val="20"/>
        </w:rPr>
      </w:pPr>
      <w:r>
        <w:rPr>
          <w:rFonts w:ascii="Arial" w:eastAsia="Arial" w:hAnsi="Arial" w:cs="Arial"/>
          <w:b/>
          <w:color w:val="000000"/>
          <w:sz w:val="20"/>
          <w:szCs w:val="20"/>
        </w:rPr>
        <w:t xml:space="preserve">MARCO NORMATIVO </w:t>
      </w:r>
    </w:p>
    <w:p w14:paraId="00000012" w14:textId="77777777" w:rsidR="005B7484" w:rsidRDefault="005B7484">
      <w:pPr>
        <w:pStyle w:val="Normal2"/>
        <w:rPr>
          <w:rFonts w:ascii="Arial" w:eastAsia="Arial" w:hAnsi="Arial" w:cs="Arial"/>
          <w:b/>
          <w:sz w:val="20"/>
          <w:szCs w:val="20"/>
        </w:rPr>
      </w:pPr>
    </w:p>
    <w:tbl>
      <w:tblPr>
        <w:tblStyle w:val="afc"/>
        <w:tblW w:w="9356"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6804"/>
      </w:tblGrid>
      <w:tr w:rsidR="005B7484" w14:paraId="4E1FA6B7" w14:textId="77777777">
        <w:trPr>
          <w:trHeight w:val="719"/>
        </w:trPr>
        <w:tc>
          <w:tcPr>
            <w:tcW w:w="2552" w:type="dxa"/>
            <w:vAlign w:val="center"/>
          </w:tcPr>
          <w:p w14:paraId="00000013" w14:textId="77777777" w:rsidR="005B7484" w:rsidRDefault="00A76218">
            <w:pPr>
              <w:pStyle w:val="Normal2"/>
              <w:jc w:val="center"/>
              <w:rPr>
                <w:rFonts w:ascii="Arial" w:eastAsia="Arial" w:hAnsi="Arial" w:cs="Arial"/>
                <w:sz w:val="20"/>
                <w:szCs w:val="20"/>
              </w:rPr>
            </w:pPr>
            <w:r>
              <w:rPr>
                <w:rFonts w:ascii="Arial" w:eastAsia="Arial" w:hAnsi="Arial" w:cs="Arial"/>
                <w:sz w:val="20"/>
                <w:szCs w:val="20"/>
              </w:rPr>
              <w:t>Ley 9 de 1979</w:t>
            </w:r>
          </w:p>
        </w:tc>
        <w:tc>
          <w:tcPr>
            <w:tcW w:w="6804" w:type="dxa"/>
          </w:tcPr>
          <w:p w14:paraId="00000014" w14:textId="77777777" w:rsidR="005B7484" w:rsidRDefault="00A76218">
            <w:pPr>
              <w:pStyle w:val="Normal2"/>
              <w:widowControl w:val="0"/>
              <w:rPr>
                <w:rFonts w:ascii="Arial" w:eastAsia="Arial" w:hAnsi="Arial" w:cs="Arial"/>
                <w:sz w:val="20"/>
                <w:szCs w:val="20"/>
              </w:rPr>
            </w:pPr>
            <w:r>
              <w:rPr>
                <w:rFonts w:ascii="Arial" w:eastAsia="Arial" w:hAnsi="Arial" w:cs="Arial"/>
                <w:sz w:val="20"/>
                <w:szCs w:val="20"/>
              </w:rPr>
              <w:t>De esta Ley la parte más importante para el Sistema de Riesgos Profesionales (S.R.P.) es el Título III, que corresponde a Salud Ocupacional, y reglamenta sobre agentes químicos, biológicos y físicos.</w:t>
            </w:r>
          </w:p>
        </w:tc>
      </w:tr>
      <w:tr w:rsidR="005B7484" w14:paraId="42D936FD" w14:textId="77777777">
        <w:tc>
          <w:tcPr>
            <w:tcW w:w="2552" w:type="dxa"/>
            <w:vAlign w:val="center"/>
          </w:tcPr>
          <w:p w14:paraId="00000015" w14:textId="77777777" w:rsidR="005B7484" w:rsidRDefault="00A76218">
            <w:pPr>
              <w:pStyle w:val="Normal2"/>
              <w:jc w:val="center"/>
              <w:rPr>
                <w:rFonts w:ascii="Arial" w:eastAsia="Arial" w:hAnsi="Arial" w:cs="Arial"/>
                <w:sz w:val="20"/>
                <w:szCs w:val="20"/>
              </w:rPr>
            </w:pPr>
            <w:r>
              <w:rPr>
                <w:rFonts w:ascii="Arial" w:eastAsia="Arial" w:hAnsi="Arial" w:cs="Arial"/>
                <w:sz w:val="20"/>
                <w:szCs w:val="20"/>
              </w:rPr>
              <w:t>Decreto 351 del 2014 del Ministerio del Medio Ambiente</w:t>
            </w:r>
          </w:p>
        </w:tc>
        <w:tc>
          <w:tcPr>
            <w:tcW w:w="6804" w:type="dxa"/>
          </w:tcPr>
          <w:p w14:paraId="00000016"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Por el cual se reglamenta la gestión Integral de los Residuos Hospitalarios y Similares. El cual debe seguir las especificaciones dadas en este manual para garantizar un adecuado funcionamiento de la norma.</w:t>
            </w:r>
          </w:p>
        </w:tc>
      </w:tr>
      <w:tr w:rsidR="005B7484" w14:paraId="5402B03A" w14:textId="77777777">
        <w:tc>
          <w:tcPr>
            <w:tcW w:w="2552" w:type="dxa"/>
            <w:vAlign w:val="center"/>
          </w:tcPr>
          <w:p w14:paraId="00000017" w14:textId="77777777" w:rsidR="005B7484" w:rsidRDefault="00A76218">
            <w:pPr>
              <w:pStyle w:val="Normal2"/>
              <w:jc w:val="center"/>
              <w:rPr>
                <w:rFonts w:ascii="Arial" w:eastAsia="Arial" w:hAnsi="Arial" w:cs="Arial"/>
                <w:sz w:val="20"/>
                <w:szCs w:val="20"/>
              </w:rPr>
            </w:pPr>
            <w:r>
              <w:rPr>
                <w:rFonts w:ascii="Arial" w:eastAsia="Arial" w:hAnsi="Arial" w:cs="Arial"/>
                <w:sz w:val="20"/>
                <w:szCs w:val="20"/>
              </w:rPr>
              <w:t>Resolución 1164 de 2002 del Ministerio del Medio</w:t>
            </w:r>
            <w:r>
              <w:rPr>
                <w:rFonts w:ascii="Arial" w:eastAsia="Arial" w:hAnsi="Arial" w:cs="Arial"/>
                <w:sz w:val="20"/>
                <w:szCs w:val="20"/>
              </w:rPr>
              <w:t xml:space="preserve"> Ambiente</w:t>
            </w:r>
          </w:p>
        </w:tc>
        <w:tc>
          <w:tcPr>
            <w:tcW w:w="6804" w:type="dxa"/>
          </w:tcPr>
          <w:p w14:paraId="00000018" w14:textId="77777777" w:rsidR="005B7484" w:rsidRDefault="00A76218">
            <w:pPr>
              <w:pStyle w:val="Normal2"/>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Por la cual se adopta el manual de procedimientos para la gestión integral de los residuos hospitalarios y similares.</w:t>
            </w:r>
          </w:p>
          <w:p w14:paraId="00000019" w14:textId="77777777" w:rsidR="005B7484" w:rsidRDefault="005B7484">
            <w:pPr>
              <w:pStyle w:val="Normal2"/>
              <w:widowControl w:val="0"/>
              <w:rPr>
                <w:rFonts w:ascii="Arial" w:eastAsia="Arial" w:hAnsi="Arial" w:cs="Arial"/>
                <w:sz w:val="20"/>
                <w:szCs w:val="20"/>
              </w:rPr>
            </w:pPr>
          </w:p>
        </w:tc>
      </w:tr>
      <w:tr w:rsidR="005B7484" w14:paraId="7BA58B2A" w14:textId="77777777">
        <w:tc>
          <w:tcPr>
            <w:tcW w:w="2552" w:type="dxa"/>
            <w:vAlign w:val="center"/>
          </w:tcPr>
          <w:p w14:paraId="0000001A" w14:textId="77777777" w:rsidR="005B7484" w:rsidRDefault="00A76218">
            <w:pPr>
              <w:pStyle w:val="Normal2"/>
              <w:jc w:val="center"/>
              <w:rPr>
                <w:rFonts w:ascii="Arial" w:eastAsia="Arial" w:hAnsi="Arial" w:cs="Arial"/>
                <w:color w:val="000514"/>
                <w:sz w:val="20"/>
                <w:szCs w:val="20"/>
              </w:rPr>
            </w:pPr>
            <w:r>
              <w:rPr>
                <w:rFonts w:ascii="Arial" w:eastAsia="Arial" w:hAnsi="Arial" w:cs="Arial"/>
                <w:color w:val="000514"/>
                <w:sz w:val="20"/>
                <w:szCs w:val="20"/>
              </w:rPr>
              <w:t>Resolución 2183 de 2004, Ministerio de Protección Social</w:t>
            </w:r>
          </w:p>
        </w:tc>
        <w:tc>
          <w:tcPr>
            <w:tcW w:w="6804" w:type="dxa"/>
          </w:tcPr>
          <w:p w14:paraId="0000001B" w14:textId="77777777" w:rsidR="005B7484" w:rsidRDefault="00A76218">
            <w:pPr>
              <w:pStyle w:val="Normal2"/>
              <w:widowControl w:val="0"/>
              <w:rPr>
                <w:rFonts w:ascii="Arial" w:eastAsia="Arial" w:hAnsi="Arial" w:cs="Arial"/>
                <w:color w:val="000514"/>
                <w:sz w:val="20"/>
                <w:szCs w:val="20"/>
              </w:rPr>
            </w:pPr>
            <w:r>
              <w:rPr>
                <w:rFonts w:ascii="Arial" w:eastAsia="Arial" w:hAnsi="Arial" w:cs="Arial"/>
                <w:color w:val="000514"/>
                <w:sz w:val="20"/>
                <w:szCs w:val="20"/>
              </w:rPr>
              <w:t xml:space="preserve">Por el cual se adopta el Manual de Buenas </w:t>
            </w:r>
            <w:r>
              <w:rPr>
                <w:rFonts w:ascii="Arial" w:eastAsia="Arial" w:hAnsi="Arial" w:cs="Arial"/>
                <w:color w:val="000514"/>
                <w:sz w:val="20"/>
                <w:szCs w:val="20"/>
              </w:rPr>
              <w:t>Prácticas</w:t>
            </w:r>
            <w:r>
              <w:rPr>
                <w:rFonts w:ascii="Arial" w:eastAsia="Arial" w:hAnsi="Arial" w:cs="Arial"/>
                <w:color w:val="000514"/>
                <w:sz w:val="20"/>
                <w:szCs w:val="20"/>
              </w:rPr>
              <w:t xml:space="preserve"> de Esterilización para Prestadores de Servicios de Salud.</w:t>
            </w:r>
          </w:p>
        </w:tc>
      </w:tr>
      <w:tr w:rsidR="005B7484" w14:paraId="3D7FDA0C" w14:textId="77777777">
        <w:tc>
          <w:tcPr>
            <w:tcW w:w="2552" w:type="dxa"/>
            <w:vAlign w:val="center"/>
          </w:tcPr>
          <w:p w14:paraId="0000001C" w14:textId="77777777" w:rsidR="005B7484" w:rsidRDefault="00A76218">
            <w:pPr>
              <w:pStyle w:val="Normal2"/>
              <w:jc w:val="center"/>
              <w:rPr>
                <w:rFonts w:ascii="Arial" w:eastAsia="Arial" w:hAnsi="Arial" w:cs="Arial"/>
                <w:sz w:val="20"/>
                <w:szCs w:val="20"/>
              </w:rPr>
            </w:pPr>
            <w:r>
              <w:rPr>
                <w:rFonts w:ascii="Arial" w:eastAsia="Arial" w:hAnsi="Arial" w:cs="Arial"/>
                <w:sz w:val="20"/>
                <w:szCs w:val="20"/>
              </w:rPr>
              <w:lastRenderedPageBreak/>
              <w:t>Resolución 3100 del 2019</w:t>
            </w:r>
          </w:p>
        </w:tc>
        <w:tc>
          <w:tcPr>
            <w:tcW w:w="6804" w:type="dxa"/>
          </w:tcPr>
          <w:p w14:paraId="0000001D" w14:textId="77777777" w:rsidR="005B7484" w:rsidRDefault="00A76218">
            <w:pPr>
              <w:pStyle w:val="Normal2"/>
              <w:rPr>
                <w:rFonts w:ascii="Arial" w:eastAsia="Arial" w:hAnsi="Arial" w:cs="Arial"/>
                <w:sz w:val="20"/>
                <w:szCs w:val="20"/>
              </w:rPr>
            </w:pPr>
            <w:r>
              <w:rPr>
                <w:rFonts w:ascii="Arial" w:eastAsia="Arial" w:hAnsi="Arial" w:cs="Arial"/>
                <w:sz w:val="20"/>
                <w:szCs w:val="20"/>
              </w:rPr>
              <w:t>Por la cual se definen los procedimientos y condiciones de inscripción de los prestadores de servicios de salud y de hab</w:t>
            </w:r>
            <w:r>
              <w:rPr>
                <w:rFonts w:ascii="Arial" w:eastAsia="Arial" w:hAnsi="Arial" w:cs="Arial"/>
                <w:sz w:val="20"/>
                <w:szCs w:val="20"/>
              </w:rPr>
              <w:t>ilitación de los servicios de salud y se adopta el Manual de Inscripción de Prestadores y Habilitación de Servicios de Salud.</w:t>
            </w:r>
          </w:p>
        </w:tc>
      </w:tr>
      <w:tr w:rsidR="005B7484" w14:paraId="2FD0E7AD" w14:textId="77777777">
        <w:tc>
          <w:tcPr>
            <w:tcW w:w="2552" w:type="dxa"/>
            <w:vAlign w:val="center"/>
          </w:tcPr>
          <w:p w14:paraId="0000001E" w14:textId="77777777" w:rsidR="005B7484" w:rsidRDefault="00A76218">
            <w:pPr>
              <w:pStyle w:val="Normal2"/>
              <w:jc w:val="center"/>
              <w:rPr>
                <w:rFonts w:ascii="Arial" w:eastAsia="Arial" w:hAnsi="Arial" w:cs="Arial"/>
                <w:sz w:val="20"/>
                <w:szCs w:val="20"/>
              </w:rPr>
            </w:pPr>
            <w:r>
              <w:rPr>
                <w:rFonts w:ascii="Arial" w:eastAsia="Arial" w:hAnsi="Arial" w:cs="Arial"/>
                <w:sz w:val="20"/>
                <w:szCs w:val="20"/>
              </w:rPr>
              <w:t>Decreto 1011 de 2006</w:t>
            </w:r>
          </w:p>
        </w:tc>
        <w:tc>
          <w:tcPr>
            <w:tcW w:w="6804" w:type="dxa"/>
          </w:tcPr>
          <w:p w14:paraId="0000001F" w14:textId="77777777" w:rsidR="005B7484" w:rsidRDefault="00A76218">
            <w:pPr>
              <w:pStyle w:val="Normal2"/>
              <w:rPr>
                <w:rFonts w:ascii="Times" w:eastAsia="Times" w:hAnsi="Times" w:cs="Times"/>
                <w:sz w:val="20"/>
                <w:szCs w:val="20"/>
              </w:rPr>
            </w:pPr>
            <w:r>
              <w:rPr>
                <w:rFonts w:ascii="Arial" w:eastAsia="Arial" w:hAnsi="Arial" w:cs="Arial"/>
                <w:sz w:val="20"/>
                <w:szCs w:val="20"/>
              </w:rPr>
              <w:t>Por la cual se establece el Sistema Obligatorio de Garantía de la Atención de Salud del Sistema General de S</w:t>
            </w:r>
            <w:r>
              <w:rPr>
                <w:rFonts w:ascii="Arial" w:eastAsia="Arial" w:hAnsi="Arial" w:cs="Arial"/>
                <w:sz w:val="20"/>
                <w:szCs w:val="20"/>
              </w:rPr>
              <w:t>eguridad Social en Salud.</w:t>
            </w:r>
          </w:p>
        </w:tc>
      </w:tr>
      <w:tr w:rsidR="005B7484" w14:paraId="6306D5FF" w14:textId="77777777">
        <w:tc>
          <w:tcPr>
            <w:tcW w:w="2552" w:type="dxa"/>
            <w:vAlign w:val="center"/>
          </w:tcPr>
          <w:p w14:paraId="00000020" w14:textId="77777777" w:rsidR="005B7484" w:rsidRDefault="00A76218">
            <w:pPr>
              <w:pStyle w:val="Normal2"/>
              <w:jc w:val="center"/>
              <w:rPr>
                <w:rFonts w:ascii="Arial" w:eastAsia="Arial" w:hAnsi="Arial" w:cs="Arial"/>
                <w:sz w:val="20"/>
                <w:szCs w:val="20"/>
              </w:rPr>
            </w:pPr>
            <w:r>
              <w:rPr>
                <w:rFonts w:ascii="Arial" w:eastAsia="Arial" w:hAnsi="Arial" w:cs="Arial"/>
                <w:sz w:val="20"/>
                <w:szCs w:val="20"/>
              </w:rPr>
              <w:t>Resolución 073 de 2008</w:t>
            </w:r>
          </w:p>
        </w:tc>
        <w:tc>
          <w:tcPr>
            <w:tcW w:w="6804" w:type="dxa"/>
          </w:tcPr>
          <w:p w14:paraId="00000021" w14:textId="77777777" w:rsidR="005B7484" w:rsidRDefault="00A76218">
            <w:pPr>
              <w:pStyle w:val="Normal2"/>
              <w:rPr>
                <w:rFonts w:ascii="Times" w:eastAsia="Times" w:hAnsi="Times" w:cs="Times"/>
                <w:sz w:val="20"/>
                <w:szCs w:val="20"/>
              </w:rPr>
            </w:pPr>
            <w:r>
              <w:rPr>
                <w:rFonts w:ascii="Arial" w:eastAsia="Arial" w:hAnsi="Arial" w:cs="Arial"/>
                <w:sz w:val="20"/>
                <w:szCs w:val="20"/>
              </w:rPr>
              <w:t>Por la cual se adopta la Política de Prevención, Control y Vigilancia Epidemiológico e Infecciones Intra-Hospitalarias.</w:t>
            </w:r>
          </w:p>
        </w:tc>
      </w:tr>
    </w:tbl>
    <w:p w14:paraId="00000022" w14:textId="77777777" w:rsidR="005B7484" w:rsidRDefault="00A76218">
      <w:pPr>
        <w:pStyle w:val="Normal2"/>
        <w:keepNext/>
        <w:keepLines/>
        <w:numPr>
          <w:ilvl w:val="0"/>
          <w:numId w:val="11"/>
        </w:numPr>
        <w:pBdr>
          <w:top w:val="nil"/>
          <w:left w:val="nil"/>
          <w:bottom w:val="nil"/>
          <w:right w:val="nil"/>
          <w:between w:val="nil"/>
        </w:pBdr>
        <w:spacing w:before="200" w:after="200" w:line="276" w:lineRule="auto"/>
        <w:ind w:right="30"/>
        <w:jc w:val="both"/>
        <w:rPr>
          <w:rFonts w:ascii="Arial" w:eastAsia="Arial" w:hAnsi="Arial" w:cs="Arial"/>
          <w:b/>
          <w:color w:val="000000"/>
          <w:sz w:val="20"/>
          <w:szCs w:val="20"/>
        </w:rPr>
      </w:pPr>
      <w:bookmarkStart w:id="1" w:name="_heading=h.30j0zll" w:colFirst="0" w:colLast="0"/>
      <w:bookmarkEnd w:id="1"/>
      <w:r>
        <w:rPr>
          <w:rFonts w:ascii="Arial" w:eastAsia="Arial" w:hAnsi="Arial" w:cs="Arial"/>
          <w:b/>
          <w:color w:val="000000"/>
          <w:sz w:val="20"/>
          <w:szCs w:val="20"/>
        </w:rPr>
        <w:t>DEFINICIONES</w:t>
      </w:r>
    </w:p>
    <w:tbl>
      <w:tblPr>
        <w:tblStyle w:val="afd"/>
        <w:tblW w:w="9360"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580"/>
        <w:gridCol w:w="6780"/>
      </w:tblGrid>
      <w:tr w:rsidR="005B7484" w14:paraId="2E153B68" w14:textId="77777777">
        <w:tc>
          <w:tcPr>
            <w:tcW w:w="2580" w:type="dxa"/>
            <w:tcMar>
              <w:top w:w="28" w:type="dxa"/>
              <w:left w:w="28" w:type="dxa"/>
              <w:bottom w:w="28" w:type="dxa"/>
              <w:right w:w="28" w:type="dxa"/>
            </w:tcMar>
            <w:vAlign w:val="center"/>
          </w:tcPr>
          <w:p w14:paraId="00000023"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ANTISEPSIA</w:t>
            </w:r>
          </w:p>
        </w:tc>
        <w:tc>
          <w:tcPr>
            <w:tcW w:w="6780" w:type="dxa"/>
            <w:tcMar>
              <w:top w:w="28" w:type="dxa"/>
              <w:left w:w="28" w:type="dxa"/>
              <w:bottom w:w="28" w:type="dxa"/>
              <w:right w:w="28" w:type="dxa"/>
            </w:tcMar>
            <w:vAlign w:val="center"/>
          </w:tcPr>
          <w:p w14:paraId="00000024" w14:textId="77777777" w:rsidR="005B7484" w:rsidRDefault="00A76218">
            <w:pPr>
              <w:pStyle w:val="Normal2"/>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Inhibición patogénica de los microorganismos para evitar </w:t>
            </w:r>
            <w:r>
              <w:rPr>
                <w:rFonts w:ascii="Arial" w:eastAsia="Arial" w:hAnsi="Arial" w:cs="Arial"/>
                <w:sz w:val="20"/>
                <w:szCs w:val="20"/>
              </w:rPr>
              <w:t>infecciones</w:t>
            </w:r>
            <w:r>
              <w:rPr>
                <w:rFonts w:ascii="Arial" w:eastAsia="Arial" w:hAnsi="Arial" w:cs="Arial"/>
                <w:color w:val="000000"/>
                <w:sz w:val="20"/>
                <w:szCs w:val="20"/>
              </w:rPr>
              <w:t>.</w:t>
            </w:r>
          </w:p>
        </w:tc>
      </w:tr>
      <w:tr w:rsidR="005B7484" w14:paraId="4E23DF26" w14:textId="77777777">
        <w:tc>
          <w:tcPr>
            <w:tcW w:w="2580" w:type="dxa"/>
            <w:tcMar>
              <w:top w:w="28" w:type="dxa"/>
              <w:left w:w="28" w:type="dxa"/>
              <w:bottom w:w="28" w:type="dxa"/>
              <w:right w:w="28" w:type="dxa"/>
            </w:tcMar>
            <w:vAlign w:val="center"/>
          </w:tcPr>
          <w:p w14:paraId="00000025"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ANTISÉPTICO</w:t>
            </w:r>
          </w:p>
        </w:tc>
        <w:tc>
          <w:tcPr>
            <w:tcW w:w="6780" w:type="dxa"/>
            <w:tcMar>
              <w:top w:w="28" w:type="dxa"/>
              <w:left w:w="28" w:type="dxa"/>
              <w:bottom w:w="28" w:type="dxa"/>
              <w:right w:w="28" w:type="dxa"/>
            </w:tcMar>
            <w:vAlign w:val="center"/>
          </w:tcPr>
          <w:p w14:paraId="00000026" w14:textId="77777777" w:rsidR="005B7484" w:rsidRDefault="00A76218">
            <w:pPr>
              <w:pStyle w:val="Normal2"/>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Agente que </w:t>
            </w:r>
            <w:proofErr w:type="gramStart"/>
            <w:r>
              <w:rPr>
                <w:rFonts w:ascii="Arial" w:eastAsia="Arial" w:hAnsi="Arial" w:cs="Arial"/>
                <w:color w:val="000000"/>
                <w:sz w:val="20"/>
                <w:szCs w:val="20"/>
              </w:rPr>
              <w:t>inhibe</w:t>
            </w:r>
            <w:proofErr w:type="gramEnd"/>
            <w:r>
              <w:rPr>
                <w:rFonts w:ascii="Arial" w:eastAsia="Arial" w:hAnsi="Arial" w:cs="Arial"/>
                <w:color w:val="000000"/>
                <w:sz w:val="20"/>
                <w:szCs w:val="20"/>
              </w:rPr>
              <w:t xml:space="preserve"> pero no necesariamente destruye microorganismos. Actúa sobre tejidos vivos.</w:t>
            </w:r>
          </w:p>
        </w:tc>
      </w:tr>
      <w:tr w:rsidR="005B7484" w14:paraId="4BB31A1C" w14:textId="77777777">
        <w:tc>
          <w:tcPr>
            <w:tcW w:w="2580" w:type="dxa"/>
            <w:tcMar>
              <w:top w:w="28" w:type="dxa"/>
              <w:left w:w="28" w:type="dxa"/>
              <w:bottom w:w="28" w:type="dxa"/>
              <w:right w:w="28" w:type="dxa"/>
            </w:tcMar>
            <w:vAlign w:val="center"/>
          </w:tcPr>
          <w:p w14:paraId="00000027"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ASEPSIA</w:t>
            </w:r>
          </w:p>
        </w:tc>
        <w:tc>
          <w:tcPr>
            <w:tcW w:w="6780" w:type="dxa"/>
            <w:tcMar>
              <w:top w:w="28" w:type="dxa"/>
              <w:left w:w="28" w:type="dxa"/>
              <w:bottom w:w="28" w:type="dxa"/>
              <w:right w:w="28" w:type="dxa"/>
            </w:tcMar>
            <w:vAlign w:val="center"/>
          </w:tcPr>
          <w:p w14:paraId="00000028" w14:textId="77777777" w:rsidR="005B7484" w:rsidRDefault="00A76218">
            <w:pPr>
              <w:pStyle w:val="Normal2"/>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Ausencia de infección.</w:t>
            </w:r>
          </w:p>
        </w:tc>
      </w:tr>
      <w:tr w:rsidR="005B7484" w14:paraId="7CA4FB30" w14:textId="77777777">
        <w:tc>
          <w:tcPr>
            <w:tcW w:w="2580" w:type="dxa"/>
            <w:tcMar>
              <w:top w:w="28" w:type="dxa"/>
              <w:left w:w="28" w:type="dxa"/>
              <w:bottom w:w="28" w:type="dxa"/>
              <w:right w:w="28" w:type="dxa"/>
            </w:tcMar>
            <w:vAlign w:val="center"/>
          </w:tcPr>
          <w:p w14:paraId="00000029"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BARRERA</w:t>
            </w:r>
          </w:p>
        </w:tc>
        <w:tc>
          <w:tcPr>
            <w:tcW w:w="6780" w:type="dxa"/>
            <w:tcMar>
              <w:top w:w="28" w:type="dxa"/>
              <w:left w:w="28" w:type="dxa"/>
              <w:bottom w:w="28" w:type="dxa"/>
              <w:right w:w="28" w:type="dxa"/>
            </w:tcMar>
            <w:vAlign w:val="center"/>
          </w:tcPr>
          <w:p w14:paraId="0000002A" w14:textId="77777777" w:rsidR="005B7484" w:rsidRDefault="00A76218">
            <w:pPr>
              <w:pStyle w:val="Normal2"/>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Obstáculo para evitar la transmisión d</w:t>
            </w:r>
            <w:r>
              <w:rPr>
                <w:rFonts w:ascii="Arial" w:eastAsia="Arial" w:hAnsi="Arial" w:cs="Arial"/>
                <w:color w:val="000000"/>
                <w:sz w:val="20"/>
                <w:szCs w:val="20"/>
              </w:rPr>
              <w:t xml:space="preserve">e una infección. </w:t>
            </w:r>
            <w:proofErr w:type="gramStart"/>
            <w:r>
              <w:rPr>
                <w:rFonts w:ascii="Arial" w:eastAsia="Arial" w:hAnsi="Arial" w:cs="Arial"/>
                <w:color w:val="000000"/>
                <w:sz w:val="20"/>
                <w:szCs w:val="20"/>
              </w:rPr>
              <w:t>Infección.-</w:t>
            </w:r>
            <w:proofErr w:type="gramEnd"/>
            <w:r>
              <w:rPr>
                <w:rFonts w:ascii="Arial" w:eastAsia="Arial" w:hAnsi="Arial" w:cs="Arial"/>
                <w:color w:val="000000"/>
                <w:sz w:val="20"/>
                <w:szCs w:val="20"/>
              </w:rPr>
              <w:t xml:space="preserve"> Acto de adquirir una enfermedad contagiosa.</w:t>
            </w:r>
          </w:p>
        </w:tc>
      </w:tr>
      <w:tr w:rsidR="005B7484" w14:paraId="09E5E4D6" w14:textId="77777777">
        <w:tc>
          <w:tcPr>
            <w:tcW w:w="2580" w:type="dxa"/>
            <w:tcMar>
              <w:top w:w="28" w:type="dxa"/>
              <w:left w:w="28" w:type="dxa"/>
              <w:bottom w:w="28" w:type="dxa"/>
              <w:right w:w="28" w:type="dxa"/>
            </w:tcMar>
            <w:vAlign w:val="center"/>
          </w:tcPr>
          <w:p w14:paraId="0000002B"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BIOSEGURIDAD</w:t>
            </w:r>
          </w:p>
        </w:tc>
        <w:tc>
          <w:tcPr>
            <w:tcW w:w="6780" w:type="dxa"/>
            <w:tcMar>
              <w:top w:w="28" w:type="dxa"/>
              <w:left w:w="28" w:type="dxa"/>
              <w:bottom w:w="28" w:type="dxa"/>
              <w:right w:w="28" w:type="dxa"/>
            </w:tcMar>
            <w:vAlign w:val="center"/>
          </w:tcPr>
          <w:p w14:paraId="0000002C"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Se define como el conjunto de actividades, intervenciones y procedimientos de seguridad ambiental, ocupacional e individual que garantizan el control del riesgo biológico.  Las actividades de bioseguridad están encaminadas a lograr actitudes y conductas qu</w:t>
            </w:r>
            <w:r>
              <w:rPr>
                <w:rFonts w:ascii="Arial" w:eastAsia="Arial" w:hAnsi="Arial" w:cs="Arial"/>
                <w:sz w:val="20"/>
                <w:szCs w:val="20"/>
              </w:rPr>
              <w:t>e disminuyan el riesgo del trabajador de la salud y los usuarios de adquirir infecciones en el medio asistencial.</w:t>
            </w:r>
          </w:p>
        </w:tc>
      </w:tr>
      <w:tr w:rsidR="005B7484" w14:paraId="19E7FDD6" w14:textId="77777777">
        <w:tc>
          <w:tcPr>
            <w:tcW w:w="2580" w:type="dxa"/>
            <w:tcMar>
              <w:top w:w="28" w:type="dxa"/>
              <w:left w:w="28" w:type="dxa"/>
              <w:bottom w:w="28" w:type="dxa"/>
              <w:right w:w="28" w:type="dxa"/>
            </w:tcMar>
            <w:vAlign w:val="center"/>
          </w:tcPr>
          <w:p w14:paraId="0000002D"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DESCONTAMINACIÓN</w:t>
            </w:r>
          </w:p>
        </w:tc>
        <w:tc>
          <w:tcPr>
            <w:tcW w:w="6780" w:type="dxa"/>
            <w:tcMar>
              <w:top w:w="28" w:type="dxa"/>
              <w:left w:w="28" w:type="dxa"/>
              <w:bottom w:w="28" w:type="dxa"/>
              <w:right w:w="28" w:type="dxa"/>
            </w:tcMar>
            <w:vAlign w:val="center"/>
          </w:tcPr>
          <w:p w14:paraId="0000002E" w14:textId="77777777" w:rsidR="005B7484" w:rsidRDefault="00A76218">
            <w:pPr>
              <w:pStyle w:val="Norm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sz w:val="20"/>
                <w:szCs w:val="20"/>
              </w:rPr>
            </w:pPr>
            <w:r>
              <w:rPr>
                <w:rFonts w:ascii="Arial" w:eastAsia="Arial" w:hAnsi="Arial" w:cs="Arial"/>
                <w:sz w:val="20"/>
                <w:szCs w:val="20"/>
              </w:rPr>
              <w:t xml:space="preserve">Es un pretratamiento necesario para su protección cuando se </w:t>
            </w:r>
            <w:r>
              <w:rPr>
                <w:rFonts w:ascii="Arial" w:eastAsia="Arial" w:hAnsi="Arial" w:cs="Arial"/>
                <w:sz w:val="20"/>
                <w:szCs w:val="20"/>
              </w:rPr>
              <w:t>manipulen</w:t>
            </w:r>
            <w:r>
              <w:rPr>
                <w:rFonts w:ascii="Arial" w:eastAsia="Arial" w:hAnsi="Arial" w:cs="Arial"/>
                <w:sz w:val="20"/>
                <w:szCs w:val="20"/>
              </w:rPr>
              <w:t xml:space="preserve"> materiales potencialmente contaminados</w:t>
            </w:r>
          </w:p>
        </w:tc>
      </w:tr>
      <w:tr w:rsidR="005B7484" w14:paraId="49FE70B8" w14:textId="77777777">
        <w:tc>
          <w:tcPr>
            <w:tcW w:w="2580" w:type="dxa"/>
            <w:tcMar>
              <w:top w:w="28" w:type="dxa"/>
              <w:left w:w="28" w:type="dxa"/>
              <w:bottom w:w="28" w:type="dxa"/>
              <w:right w:w="28" w:type="dxa"/>
            </w:tcMar>
            <w:vAlign w:val="center"/>
          </w:tcPr>
          <w:p w14:paraId="0000002F"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DESINFECCIÓN</w:t>
            </w:r>
          </w:p>
        </w:tc>
        <w:tc>
          <w:tcPr>
            <w:tcW w:w="6780" w:type="dxa"/>
            <w:tcMar>
              <w:top w:w="28" w:type="dxa"/>
              <w:left w:w="28" w:type="dxa"/>
              <w:bottom w:w="28" w:type="dxa"/>
              <w:right w:w="28" w:type="dxa"/>
            </w:tcMar>
            <w:vAlign w:val="center"/>
          </w:tcPr>
          <w:p w14:paraId="00000030" w14:textId="77777777" w:rsidR="005B7484" w:rsidRDefault="00A76218">
            <w:pPr>
              <w:pStyle w:val="Normal2"/>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Término genérico que implica que la mayor parte de microorganismos patógenos son </w:t>
            </w:r>
            <w:proofErr w:type="gramStart"/>
            <w:r>
              <w:rPr>
                <w:rFonts w:ascii="Arial" w:eastAsia="Arial" w:hAnsi="Arial" w:cs="Arial"/>
                <w:color w:val="000000"/>
                <w:sz w:val="20"/>
                <w:szCs w:val="20"/>
              </w:rPr>
              <w:t>eliminados</w:t>
            </w:r>
            <w:proofErr w:type="gramEnd"/>
            <w:r>
              <w:rPr>
                <w:rFonts w:ascii="Arial" w:eastAsia="Arial" w:hAnsi="Arial" w:cs="Arial"/>
                <w:color w:val="000000"/>
                <w:sz w:val="20"/>
                <w:szCs w:val="20"/>
              </w:rPr>
              <w:t xml:space="preserve"> pero con frecuencia </w:t>
            </w:r>
            <w:r>
              <w:rPr>
                <w:rFonts w:ascii="Arial" w:eastAsia="Arial" w:hAnsi="Arial" w:cs="Arial"/>
                <w:sz w:val="20"/>
                <w:szCs w:val="20"/>
              </w:rPr>
              <w:t>permanecen</w:t>
            </w:r>
            <w:r>
              <w:rPr>
                <w:rFonts w:ascii="Arial" w:eastAsia="Arial" w:hAnsi="Arial" w:cs="Arial"/>
                <w:color w:val="000000"/>
                <w:sz w:val="20"/>
                <w:szCs w:val="20"/>
              </w:rPr>
              <w:t xml:space="preserve"> los no patógenos o las formas resistentes de éstos. Por lo general incluye agen</w:t>
            </w:r>
            <w:r>
              <w:rPr>
                <w:rFonts w:ascii="Arial" w:eastAsia="Arial" w:hAnsi="Arial" w:cs="Arial"/>
                <w:color w:val="000000"/>
                <w:sz w:val="20"/>
                <w:szCs w:val="20"/>
              </w:rPr>
              <w:t xml:space="preserve">tes químicos. </w:t>
            </w:r>
          </w:p>
        </w:tc>
      </w:tr>
      <w:tr w:rsidR="005B7484" w14:paraId="78F7E4B3" w14:textId="77777777">
        <w:tc>
          <w:tcPr>
            <w:tcW w:w="2580" w:type="dxa"/>
            <w:tcMar>
              <w:top w:w="28" w:type="dxa"/>
              <w:left w:w="28" w:type="dxa"/>
              <w:bottom w:w="28" w:type="dxa"/>
              <w:right w:w="28" w:type="dxa"/>
            </w:tcMar>
            <w:vAlign w:val="center"/>
          </w:tcPr>
          <w:p w14:paraId="00000031"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ESTERILIZACIÓN</w:t>
            </w:r>
          </w:p>
        </w:tc>
        <w:tc>
          <w:tcPr>
            <w:tcW w:w="6780" w:type="dxa"/>
            <w:tcMar>
              <w:top w:w="28" w:type="dxa"/>
              <w:left w:w="28" w:type="dxa"/>
              <w:bottom w:w="28" w:type="dxa"/>
              <w:right w:w="28" w:type="dxa"/>
            </w:tcMar>
            <w:vAlign w:val="center"/>
          </w:tcPr>
          <w:p w14:paraId="00000032" w14:textId="77777777" w:rsidR="005B7484" w:rsidRDefault="00A76218">
            <w:pPr>
              <w:pStyle w:val="Normal2"/>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Es el método que se emplea para destruir todas las formas de microorganismos (</w:t>
            </w:r>
            <w:proofErr w:type="gramStart"/>
            <w:r>
              <w:rPr>
                <w:rFonts w:ascii="Arial" w:eastAsia="Arial" w:hAnsi="Arial" w:cs="Arial"/>
                <w:color w:val="000000"/>
                <w:sz w:val="20"/>
                <w:szCs w:val="20"/>
              </w:rPr>
              <w:t>incluyendo  las</w:t>
            </w:r>
            <w:proofErr w:type="gramEnd"/>
            <w:r>
              <w:rPr>
                <w:rFonts w:ascii="Arial" w:eastAsia="Arial" w:hAnsi="Arial" w:cs="Arial"/>
                <w:color w:val="000000"/>
                <w:sz w:val="20"/>
                <w:szCs w:val="20"/>
              </w:rPr>
              <w:t xml:space="preserve"> esporas) en objetos inanimados. Usualmente se logra a través de la coagulación o desnaturalización de las proteínas de la estructura celular dañando su metabolism</w:t>
            </w:r>
            <w:r>
              <w:rPr>
                <w:rFonts w:ascii="Arial" w:eastAsia="Arial" w:hAnsi="Arial" w:cs="Arial"/>
                <w:color w:val="000000"/>
                <w:sz w:val="20"/>
                <w:szCs w:val="20"/>
              </w:rPr>
              <w:t>o y capacidad funcional.</w:t>
            </w:r>
          </w:p>
        </w:tc>
      </w:tr>
      <w:tr w:rsidR="005B7484" w14:paraId="481562BD" w14:textId="77777777">
        <w:tc>
          <w:tcPr>
            <w:tcW w:w="2580" w:type="dxa"/>
            <w:tcMar>
              <w:top w:w="28" w:type="dxa"/>
              <w:left w:w="28" w:type="dxa"/>
              <w:bottom w:w="28" w:type="dxa"/>
              <w:right w:w="28" w:type="dxa"/>
            </w:tcMar>
            <w:vAlign w:val="center"/>
          </w:tcPr>
          <w:p w14:paraId="00000033"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BACTERICIDA</w:t>
            </w:r>
          </w:p>
        </w:tc>
        <w:tc>
          <w:tcPr>
            <w:tcW w:w="6780" w:type="dxa"/>
            <w:tcMar>
              <w:top w:w="28" w:type="dxa"/>
              <w:left w:w="28" w:type="dxa"/>
              <w:bottom w:w="28" w:type="dxa"/>
              <w:right w:w="28" w:type="dxa"/>
            </w:tcMar>
            <w:vAlign w:val="center"/>
          </w:tcPr>
          <w:p w14:paraId="00000034" w14:textId="77777777" w:rsidR="005B7484" w:rsidRDefault="00A76218">
            <w:pPr>
              <w:pStyle w:val="Normal2"/>
              <w:widowControl w:val="0"/>
              <w:rPr>
                <w:rFonts w:ascii="Arial" w:eastAsia="Arial" w:hAnsi="Arial" w:cs="Arial"/>
                <w:sz w:val="20"/>
                <w:szCs w:val="20"/>
              </w:rPr>
            </w:pPr>
            <w:r>
              <w:rPr>
                <w:rFonts w:ascii="Arial" w:eastAsia="Arial" w:hAnsi="Arial" w:cs="Arial"/>
                <w:sz w:val="20"/>
                <w:szCs w:val="20"/>
              </w:rPr>
              <w:t xml:space="preserve">Elemento o sustancia química que destruye las bacterias. </w:t>
            </w:r>
          </w:p>
        </w:tc>
      </w:tr>
      <w:tr w:rsidR="005B7484" w14:paraId="02EAC790" w14:textId="77777777">
        <w:tc>
          <w:tcPr>
            <w:tcW w:w="2580" w:type="dxa"/>
            <w:tcMar>
              <w:top w:w="28" w:type="dxa"/>
              <w:left w:w="28" w:type="dxa"/>
              <w:bottom w:w="28" w:type="dxa"/>
              <w:right w:w="28" w:type="dxa"/>
            </w:tcMar>
            <w:vAlign w:val="center"/>
          </w:tcPr>
          <w:p w14:paraId="00000035"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BACTERIOSTÁTICO</w:t>
            </w:r>
          </w:p>
        </w:tc>
        <w:tc>
          <w:tcPr>
            <w:tcW w:w="6780" w:type="dxa"/>
            <w:tcMar>
              <w:top w:w="28" w:type="dxa"/>
              <w:left w:w="28" w:type="dxa"/>
              <w:bottom w:w="28" w:type="dxa"/>
              <w:right w:w="28" w:type="dxa"/>
            </w:tcMar>
            <w:vAlign w:val="center"/>
          </w:tcPr>
          <w:p w14:paraId="00000036" w14:textId="77777777" w:rsidR="005B7484" w:rsidRDefault="00A76218">
            <w:pPr>
              <w:pStyle w:val="Normal2"/>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Agente que inhibe el crecimiento bacteriano sin llegar a destruirlas.</w:t>
            </w:r>
          </w:p>
        </w:tc>
      </w:tr>
      <w:tr w:rsidR="005B7484" w14:paraId="251DB6FC" w14:textId="77777777">
        <w:tc>
          <w:tcPr>
            <w:tcW w:w="2580" w:type="dxa"/>
            <w:tcMar>
              <w:top w:w="28" w:type="dxa"/>
              <w:left w:w="28" w:type="dxa"/>
              <w:bottom w:w="28" w:type="dxa"/>
              <w:right w:w="28" w:type="dxa"/>
            </w:tcMar>
            <w:vAlign w:val="center"/>
          </w:tcPr>
          <w:p w14:paraId="00000037"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BIOSEGURIDAD</w:t>
            </w:r>
          </w:p>
        </w:tc>
        <w:tc>
          <w:tcPr>
            <w:tcW w:w="6780" w:type="dxa"/>
            <w:tcMar>
              <w:top w:w="28" w:type="dxa"/>
              <w:left w:w="28" w:type="dxa"/>
              <w:bottom w:w="28" w:type="dxa"/>
              <w:right w:w="28" w:type="dxa"/>
            </w:tcMar>
            <w:vAlign w:val="center"/>
          </w:tcPr>
          <w:p w14:paraId="00000038" w14:textId="77777777" w:rsidR="005B7484" w:rsidRDefault="00A76218">
            <w:pPr>
              <w:pStyle w:val="Normal2"/>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Se define como el conjunto de medidas preventivas, destinadas a mantener el control de factores de riesgo laborales procedentes de agentes biológicos, físicos o químicos, logrando la prevención de impactos nocivos, asegurando que el desarrollo o producto f</w:t>
            </w:r>
            <w:r>
              <w:rPr>
                <w:rFonts w:ascii="Arial" w:eastAsia="Arial" w:hAnsi="Arial" w:cs="Arial"/>
                <w:color w:val="000000"/>
                <w:sz w:val="20"/>
                <w:szCs w:val="20"/>
              </w:rPr>
              <w:t>inal de dichos procedimientos no atenten contra la salud y seguridad de trabajadores de la entidad, pacientes, visitantes y el medio ambiente.</w:t>
            </w:r>
          </w:p>
        </w:tc>
      </w:tr>
      <w:tr w:rsidR="005B7484" w14:paraId="5877C915" w14:textId="77777777">
        <w:tc>
          <w:tcPr>
            <w:tcW w:w="2580" w:type="dxa"/>
            <w:tcMar>
              <w:top w:w="28" w:type="dxa"/>
              <w:left w:w="28" w:type="dxa"/>
              <w:bottom w:w="28" w:type="dxa"/>
              <w:right w:w="28" w:type="dxa"/>
            </w:tcMar>
            <w:vAlign w:val="center"/>
          </w:tcPr>
          <w:p w14:paraId="00000039"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DESINFECCIÓN DE ALTO NIVEL</w:t>
            </w:r>
          </w:p>
        </w:tc>
        <w:tc>
          <w:tcPr>
            <w:tcW w:w="6780" w:type="dxa"/>
            <w:tcMar>
              <w:top w:w="28" w:type="dxa"/>
              <w:left w:w="28" w:type="dxa"/>
              <w:bottom w:w="28" w:type="dxa"/>
              <w:right w:w="28" w:type="dxa"/>
            </w:tcMar>
            <w:vAlign w:val="center"/>
          </w:tcPr>
          <w:p w14:paraId="0000003A" w14:textId="77777777" w:rsidR="005B7484" w:rsidRDefault="00A76218">
            <w:pPr>
              <w:pStyle w:val="Normal2"/>
              <w:widowControl w:val="0"/>
              <w:rPr>
                <w:rFonts w:ascii="Arial" w:eastAsia="Arial" w:hAnsi="Arial" w:cs="Arial"/>
                <w:sz w:val="20"/>
                <w:szCs w:val="20"/>
              </w:rPr>
            </w:pPr>
            <w:r>
              <w:rPr>
                <w:rFonts w:ascii="Arial" w:eastAsia="Arial" w:hAnsi="Arial" w:cs="Arial"/>
                <w:sz w:val="20"/>
                <w:szCs w:val="20"/>
              </w:rPr>
              <w:t>Empleo de un procedimiento químico con el que se consigue destruir todos los microorg</w:t>
            </w:r>
            <w:r>
              <w:rPr>
                <w:rFonts w:ascii="Arial" w:eastAsia="Arial" w:hAnsi="Arial" w:cs="Arial"/>
                <w:sz w:val="20"/>
                <w:szCs w:val="20"/>
              </w:rPr>
              <w:t xml:space="preserve">anismos, excepto algunas esporas bacterianas. </w:t>
            </w:r>
          </w:p>
        </w:tc>
      </w:tr>
      <w:tr w:rsidR="005B7484" w14:paraId="282FD2A7" w14:textId="77777777">
        <w:tc>
          <w:tcPr>
            <w:tcW w:w="2580" w:type="dxa"/>
            <w:tcMar>
              <w:top w:w="28" w:type="dxa"/>
              <w:left w:w="28" w:type="dxa"/>
              <w:bottom w:w="28" w:type="dxa"/>
              <w:right w:w="28" w:type="dxa"/>
            </w:tcMar>
            <w:vAlign w:val="center"/>
          </w:tcPr>
          <w:p w14:paraId="0000003B"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DESINFECCIÓN DE BAJO NIVEL</w:t>
            </w:r>
          </w:p>
        </w:tc>
        <w:tc>
          <w:tcPr>
            <w:tcW w:w="6780" w:type="dxa"/>
            <w:tcMar>
              <w:top w:w="28" w:type="dxa"/>
              <w:left w:w="28" w:type="dxa"/>
              <w:bottom w:w="28" w:type="dxa"/>
              <w:right w:w="28" w:type="dxa"/>
            </w:tcMar>
            <w:vAlign w:val="center"/>
          </w:tcPr>
          <w:p w14:paraId="0000003C" w14:textId="77777777" w:rsidR="005B7484" w:rsidRDefault="00A76218">
            <w:pPr>
              <w:pStyle w:val="Normal2"/>
              <w:widowControl w:val="0"/>
              <w:rPr>
                <w:rFonts w:ascii="Arial" w:eastAsia="Arial" w:hAnsi="Arial" w:cs="Arial"/>
                <w:sz w:val="20"/>
                <w:szCs w:val="20"/>
              </w:rPr>
            </w:pPr>
            <w:r>
              <w:rPr>
                <w:rFonts w:ascii="Arial" w:eastAsia="Arial" w:hAnsi="Arial" w:cs="Arial"/>
                <w:sz w:val="20"/>
                <w:szCs w:val="20"/>
              </w:rPr>
              <w:t xml:space="preserve">Empleo de un procedimiento químico con el que se pueden destruir la mayor parte de las formas vegetativas bacterianas, algunos virus y hongos, </w:t>
            </w:r>
            <w:r>
              <w:rPr>
                <w:rFonts w:ascii="Arial" w:eastAsia="Arial" w:hAnsi="Arial" w:cs="Arial"/>
                <w:sz w:val="20"/>
                <w:szCs w:val="20"/>
              </w:rPr>
              <w:lastRenderedPageBreak/>
              <w:t xml:space="preserve">pero no el </w:t>
            </w:r>
            <w:proofErr w:type="spellStart"/>
            <w:r>
              <w:rPr>
                <w:rFonts w:ascii="Arial" w:eastAsia="Arial" w:hAnsi="Arial" w:cs="Arial"/>
                <w:sz w:val="20"/>
                <w:szCs w:val="20"/>
              </w:rPr>
              <w:t>Mycobacterium</w:t>
            </w:r>
            <w:proofErr w:type="spellEnd"/>
            <w:r>
              <w:rPr>
                <w:rFonts w:ascii="Arial" w:eastAsia="Arial" w:hAnsi="Arial" w:cs="Arial"/>
                <w:sz w:val="20"/>
                <w:szCs w:val="20"/>
              </w:rPr>
              <w:t xml:space="preserve"> tuberculosis </w:t>
            </w:r>
            <w:r>
              <w:rPr>
                <w:rFonts w:ascii="Arial" w:eastAsia="Arial" w:hAnsi="Arial" w:cs="Arial"/>
                <w:sz w:val="20"/>
                <w:szCs w:val="20"/>
              </w:rPr>
              <w:t xml:space="preserve">ni las esporas bacterianas. </w:t>
            </w:r>
          </w:p>
        </w:tc>
      </w:tr>
      <w:tr w:rsidR="005B7484" w14:paraId="5238C3D4" w14:textId="77777777">
        <w:tc>
          <w:tcPr>
            <w:tcW w:w="2580" w:type="dxa"/>
            <w:tcMar>
              <w:top w:w="28" w:type="dxa"/>
              <w:left w:w="28" w:type="dxa"/>
              <w:bottom w:w="28" w:type="dxa"/>
              <w:right w:w="28" w:type="dxa"/>
            </w:tcMar>
            <w:vAlign w:val="center"/>
          </w:tcPr>
          <w:p w14:paraId="0000003D"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lastRenderedPageBreak/>
              <w:t>DESINFECCIÓN DE NIVEL INTERMEDIO</w:t>
            </w:r>
          </w:p>
        </w:tc>
        <w:tc>
          <w:tcPr>
            <w:tcW w:w="6780" w:type="dxa"/>
            <w:tcMar>
              <w:top w:w="28" w:type="dxa"/>
              <w:left w:w="28" w:type="dxa"/>
              <w:bottom w:w="28" w:type="dxa"/>
              <w:right w:w="28" w:type="dxa"/>
            </w:tcMar>
            <w:vAlign w:val="center"/>
          </w:tcPr>
          <w:p w14:paraId="0000003E" w14:textId="77777777" w:rsidR="005B7484" w:rsidRDefault="00A76218">
            <w:pPr>
              <w:pStyle w:val="Normal2"/>
              <w:widowControl w:val="0"/>
              <w:rPr>
                <w:rFonts w:ascii="Arial" w:eastAsia="Arial" w:hAnsi="Arial" w:cs="Arial"/>
                <w:sz w:val="20"/>
                <w:szCs w:val="20"/>
              </w:rPr>
            </w:pPr>
            <w:r>
              <w:rPr>
                <w:rFonts w:ascii="Arial" w:eastAsia="Arial" w:hAnsi="Arial" w:cs="Arial"/>
                <w:sz w:val="20"/>
                <w:szCs w:val="20"/>
              </w:rPr>
              <w:t xml:space="preserve">Empleo de un procedimiento químico con el que se consigue inactivar todas las formas bacterianas vegetativas, el complejo </w:t>
            </w:r>
            <w:proofErr w:type="spellStart"/>
            <w:r>
              <w:rPr>
                <w:rFonts w:ascii="Arial" w:eastAsia="Arial" w:hAnsi="Arial" w:cs="Arial"/>
                <w:sz w:val="20"/>
                <w:szCs w:val="20"/>
              </w:rPr>
              <w:t>Mycobacterium</w:t>
            </w:r>
            <w:proofErr w:type="spellEnd"/>
            <w:r>
              <w:rPr>
                <w:rFonts w:ascii="Arial" w:eastAsia="Arial" w:hAnsi="Arial" w:cs="Arial"/>
                <w:sz w:val="20"/>
                <w:szCs w:val="20"/>
              </w:rPr>
              <w:t xml:space="preserve"> tuberculosis, así como la mayoría de los virus y hongos, </w:t>
            </w:r>
            <w:r>
              <w:rPr>
                <w:rFonts w:ascii="Arial" w:eastAsia="Arial" w:hAnsi="Arial" w:cs="Arial"/>
                <w:sz w:val="20"/>
                <w:szCs w:val="20"/>
              </w:rPr>
              <w:t xml:space="preserve">pero que no asegura necesariamente la destrucción de esporas bacterianas. </w:t>
            </w:r>
          </w:p>
        </w:tc>
      </w:tr>
      <w:tr w:rsidR="005B7484" w14:paraId="210A0E67" w14:textId="77777777">
        <w:tc>
          <w:tcPr>
            <w:tcW w:w="2580" w:type="dxa"/>
            <w:tcMar>
              <w:top w:w="28" w:type="dxa"/>
              <w:left w:w="28" w:type="dxa"/>
              <w:bottom w:w="28" w:type="dxa"/>
              <w:right w:w="28" w:type="dxa"/>
            </w:tcMar>
            <w:vAlign w:val="center"/>
          </w:tcPr>
          <w:p w14:paraId="0000003F"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DESINFECCIÓN</w:t>
            </w:r>
          </w:p>
        </w:tc>
        <w:tc>
          <w:tcPr>
            <w:tcW w:w="6780" w:type="dxa"/>
            <w:tcMar>
              <w:top w:w="28" w:type="dxa"/>
              <w:left w:w="28" w:type="dxa"/>
              <w:bottom w:w="28" w:type="dxa"/>
              <w:right w:w="28" w:type="dxa"/>
            </w:tcMar>
            <w:vAlign w:val="center"/>
          </w:tcPr>
          <w:p w14:paraId="00000040" w14:textId="77777777" w:rsidR="005B7484" w:rsidRDefault="00A76218">
            <w:pPr>
              <w:pStyle w:val="Normal2"/>
              <w:widowControl w:val="0"/>
              <w:rPr>
                <w:rFonts w:ascii="Arial" w:eastAsia="Arial" w:hAnsi="Arial" w:cs="Arial"/>
                <w:sz w:val="20"/>
                <w:szCs w:val="20"/>
              </w:rPr>
            </w:pPr>
            <w:r>
              <w:rPr>
                <w:rFonts w:ascii="Arial" w:eastAsia="Arial" w:hAnsi="Arial" w:cs="Arial"/>
                <w:sz w:val="20"/>
                <w:szCs w:val="20"/>
              </w:rPr>
              <w:t xml:space="preserve">Proceso encaminado a disminuir al máximo el número de microorganismos por medio de sustancias químicas destruyendo la mayor parte </w:t>
            </w:r>
            <w:proofErr w:type="spellStart"/>
            <w:r>
              <w:rPr>
                <w:rFonts w:ascii="Arial" w:eastAsia="Arial" w:hAnsi="Arial" w:cs="Arial"/>
                <w:sz w:val="20"/>
                <w:szCs w:val="20"/>
              </w:rPr>
              <w:t>del</w:t>
            </w:r>
            <w:r>
              <w:rPr>
                <w:rFonts w:ascii="Arial" w:eastAsia="Arial" w:hAnsi="Arial" w:cs="Arial"/>
                <w:sz w:val="20"/>
                <w:szCs w:val="20"/>
              </w:rPr>
              <w:t>las</w:t>
            </w:r>
            <w:proofErr w:type="spellEnd"/>
            <w:r>
              <w:rPr>
                <w:rFonts w:ascii="Arial" w:eastAsia="Arial" w:hAnsi="Arial" w:cs="Arial"/>
                <w:sz w:val="20"/>
                <w:szCs w:val="20"/>
              </w:rPr>
              <w:t xml:space="preserve">, excepto las esporas. </w:t>
            </w:r>
          </w:p>
        </w:tc>
      </w:tr>
      <w:tr w:rsidR="005B7484" w14:paraId="2FB1CBE1" w14:textId="77777777">
        <w:tc>
          <w:tcPr>
            <w:tcW w:w="2580" w:type="dxa"/>
            <w:tcMar>
              <w:top w:w="28" w:type="dxa"/>
              <w:left w:w="28" w:type="dxa"/>
              <w:bottom w:w="28" w:type="dxa"/>
              <w:right w:w="28" w:type="dxa"/>
            </w:tcMar>
            <w:vAlign w:val="center"/>
          </w:tcPr>
          <w:p w14:paraId="00000041"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DESINFECTANTE</w:t>
            </w:r>
          </w:p>
        </w:tc>
        <w:tc>
          <w:tcPr>
            <w:tcW w:w="6780" w:type="dxa"/>
            <w:tcMar>
              <w:top w:w="28" w:type="dxa"/>
              <w:left w:w="28" w:type="dxa"/>
              <w:bottom w:w="28" w:type="dxa"/>
              <w:right w:w="28" w:type="dxa"/>
            </w:tcMar>
            <w:vAlign w:val="center"/>
          </w:tcPr>
          <w:p w14:paraId="00000042" w14:textId="77777777" w:rsidR="005B7484" w:rsidRDefault="00A76218">
            <w:pPr>
              <w:pStyle w:val="Normal2"/>
              <w:widowControl w:val="0"/>
              <w:rPr>
                <w:rFonts w:ascii="Arial" w:eastAsia="Arial" w:hAnsi="Arial" w:cs="Arial"/>
                <w:sz w:val="20"/>
                <w:szCs w:val="20"/>
              </w:rPr>
            </w:pPr>
            <w:r>
              <w:rPr>
                <w:rFonts w:ascii="Arial" w:eastAsia="Arial" w:hAnsi="Arial" w:cs="Arial"/>
                <w:sz w:val="20"/>
                <w:szCs w:val="20"/>
              </w:rPr>
              <w:t>Sustancia química que destruye los microorganismos y que se aplica sobre material inerte sin alterarlo de forma sensible. No son aplicables en los tejidos vivos.</w:t>
            </w:r>
          </w:p>
        </w:tc>
      </w:tr>
      <w:tr w:rsidR="005B7484" w14:paraId="37AAE294" w14:textId="77777777">
        <w:tc>
          <w:tcPr>
            <w:tcW w:w="2580" w:type="dxa"/>
            <w:tcMar>
              <w:top w:w="28" w:type="dxa"/>
              <w:left w:w="28" w:type="dxa"/>
              <w:bottom w:w="28" w:type="dxa"/>
              <w:right w:w="28" w:type="dxa"/>
            </w:tcMar>
            <w:vAlign w:val="center"/>
          </w:tcPr>
          <w:p w14:paraId="00000043"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DETERGENTE</w:t>
            </w:r>
          </w:p>
        </w:tc>
        <w:tc>
          <w:tcPr>
            <w:tcW w:w="6780" w:type="dxa"/>
            <w:tcMar>
              <w:top w:w="28" w:type="dxa"/>
              <w:left w:w="28" w:type="dxa"/>
              <w:bottom w:w="28" w:type="dxa"/>
              <w:right w:w="28" w:type="dxa"/>
            </w:tcMar>
            <w:vAlign w:val="center"/>
          </w:tcPr>
          <w:p w14:paraId="00000044" w14:textId="77777777" w:rsidR="005B7484" w:rsidRDefault="00A76218">
            <w:pPr>
              <w:pStyle w:val="Normal2"/>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Son las sustancias que tienen la propiedad química de disolver la suciedad o las i</w:t>
            </w:r>
            <w:r>
              <w:rPr>
                <w:rFonts w:ascii="Arial" w:eastAsia="Arial" w:hAnsi="Arial" w:cs="Arial"/>
                <w:color w:val="000000"/>
                <w:sz w:val="20"/>
                <w:szCs w:val="20"/>
              </w:rPr>
              <w:t>mpurezas de un objeto sin corroerlo.</w:t>
            </w:r>
          </w:p>
        </w:tc>
      </w:tr>
      <w:tr w:rsidR="005B7484" w14:paraId="7C48125D" w14:textId="77777777">
        <w:tc>
          <w:tcPr>
            <w:tcW w:w="2580" w:type="dxa"/>
            <w:tcMar>
              <w:top w:w="28" w:type="dxa"/>
              <w:left w:w="28" w:type="dxa"/>
              <w:bottom w:w="28" w:type="dxa"/>
              <w:right w:w="28" w:type="dxa"/>
            </w:tcMar>
            <w:vAlign w:val="center"/>
          </w:tcPr>
          <w:p w14:paraId="00000045"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 xml:space="preserve">ELEMENTOS DE PROTECCIÓN PERSONAL </w:t>
            </w:r>
          </w:p>
        </w:tc>
        <w:tc>
          <w:tcPr>
            <w:tcW w:w="6780" w:type="dxa"/>
            <w:tcMar>
              <w:top w:w="28" w:type="dxa"/>
              <w:left w:w="28" w:type="dxa"/>
              <w:bottom w:w="28" w:type="dxa"/>
              <w:right w:w="28" w:type="dxa"/>
            </w:tcMar>
            <w:vAlign w:val="center"/>
          </w:tcPr>
          <w:p w14:paraId="00000046" w14:textId="77777777" w:rsidR="005B7484" w:rsidRDefault="00A76218">
            <w:pPr>
              <w:pStyle w:val="Normal2"/>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Son equipos o dispositivos destinados al empleo del trabajador, cuyo fin es protegerlo de riesgos, aumentar su seguridad y cuidar su salud en el trabajo.</w:t>
            </w:r>
          </w:p>
        </w:tc>
      </w:tr>
      <w:tr w:rsidR="005B7484" w14:paraId="669992A6" w14:textId="77777777">
        <w:tc>
          <w:tcPr>
            <w:tcW w:w="2580" w:type="dxa"/>
            <w:tcMar>
              <w:top w:w="28" w:type="dxa"/>
              <w:left w:w="28" w:type="dxa"/>
              <w:bottom w:w="28" w:type="dxa"/>
              <w:right w:w="28" w:type="dxa"/>
            </w:tcMar>
            <w:vAlign w:val="center"/>
          </w:tcPr>
          <w:p w14:paraId="00000047"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FACTOR DE RIESGO</w:t>
            </w:r>
          </w:p>
        </w:tc>
        <w:tc>
          <w:tcPr>
            <w:tcW w:w="6780" w:type="dxa"/>
            <w:tcMar>
              <w:top w:w="28" w:type="dxa"/>
              <w:left w:w="28" w:type="dxa"/>
              <w:bottom w:w="28" w:type="dxa"/>
              <w:right w:w="28" w:type="dxa"/>
            </w:tcMar>
            <w:vAlign w:val="center"/>
          </w:tcPr>
          <w:p w14:paraId="00000048" w14:textId="77777777" w:rsidR="005B7484" w:rsidRDefault="00A76218">
            <w:pPr>
              <w:pStyle w:val="Normal2"/>
              <w:widowControl w:val="0"/>
              <w:rPr>
                <w:rFonts w:ascii="Arial" w:eastAsia="Arial" w:hAnsi="Arial" w:cs="Arial"/>
                <w:sz w:val="20"/>
                <w:szCs w:val="20"/>
              </w:rPr>
            </w:pPr>
            <w:r>
              <w:rPr>
                <w:rFonts w:ascii="Arial" w:eastAsia="Arial" w:hAnsi="Arial" w:cs="Arial"/>
                <w:sz w:val="20"/>
                <w:szCs w:val="20"/>
              </w:rPr>
              <w:t xml:space="preserve">Es aquel que puede ser controlado y precede al comienzo de la enfermedad. Es la probabilidad de incidencia de una enfermedad. </w:t>
            </w:r>
          </w:p>
        </w:tc>
      </w:tr>
      <w:tr w:rsidR="005B7484" w14:paraId="13F2AB16" w14:textId="77777777">
        <w:tc>
          <w:tcPr>
            <w:tcW w:w="2580" w:type="dxa"/>
            <w:tcMar>
              <w:top w:w="28" w:type="dxa"/>
              <w:left w:w="28" w:type="dxa"/>
              <w:bottom w:w="28" w:type="dxa"/>
              <w:right w:w="28" w:type="dxa"/>
            </w:tcMar>
            <w:vAlign w:val="center"/>
          </w:tcPr>
          <w:p w14:paraId="00000049"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FLUIDO</w:t>
            </w:r>
          </w:p>
        </w:tc>
        <w:tc>
          <w:tcPr>
            <w:tcW w:w="6780" w:type="dxa"/>
            <w:tcMar>
              <w:top w:w="28" w:type="dxa"/>
              <w:left w:w="28" w:type="dxa"/>
              <w:bottom w:w="28" w:type="dxa"/>
              <w:right w:w="28" w:type="dxa"/>
            </w:tcMar>
            <w:vAlign w:val="center"/>
          </w:tcPr>
          <w:p w14:paraId="0000004A" w14:textId="77777777" w:rsidR="005B7484" w:rsidRDefault="00A76218">
            <w:pPr>
              <w:pStyle w:val="Normal2"/>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Dícese del cuerpo cuyas moléculas cambian con facilidad su posición relativa, que brota como un líquido.</w:t>
            </w:r>
          </w:p>
        </w:tc>
      </w:tr>
      <w:tr w:rsidR="005B7484" w14:paraId="63F65002" w14:textId="77777777">
        <w:tc>
          <w:tcPr>
            <w:tcW w:w="2580" w:type="dxa"/>
            <w:tcMar>
              <w:top w:w="28" w:type="dxa"/>
              <w:left w:w="28" w:type="dxa"/>
              <w:bottom w:w="28" w:type="dxa"/>
              <w:right w:w="28" w:type="dxa"/>
            </w:tcMar>
            <w:vAlign w:val="center"/>
          </w:tcPr>
          <w:p w14:paraId="0000004B"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JABÓN ANTIMICRO</w:t>
            </w:r>
            <w:r>
              <w:rPr>
                <w:rFonts w:ascii="Arial" w:eastAsia="Arial" w:hAnsi="Arial" w:cs="Arial"/>
                <w:b/>
                <w:sz w:val="20"/>
                <w:szCs w:val="20"/>
              </w:rPr>
              <w:t>BIANO</w:t>
            </w:r>
          </w:p>
        </w:tc>
        <w:tc>
          <w:tcPr>
            <w:tcW w:w="6780" w:type="dxa"/>
            <w:tcMar>
              <w:top w:w="28" w:type="dxa"/>
              <w:left w:w="28" w:type="dxa"/>
              <w:bottom w:w="28" w:type="dxa"/>
              <w:right w:w="28" w:type="dxa"/>
            </w:tcMar>
            <w:vAlign w:val="center"/>
          </w:tcPr>
          <w:p w14:paraId="0000004C" w14:textId="77777777" w:rsidR="005B7484" w:rsidRDefault="00A76218">
            <w:pPr>
              <w:pStyle w:val="Normal2"/>
              <w:widowControl w:val="0"/>
              <w:rPr>
                <w:rFonts w:ascii="Arial" w:eastAsia="Arial" w:hAnsi="Arial" w:cs="Arial"/>
                <w:sz w:val="20"/>
                <w:szCs w:val="20"/>
              </w:rPr>
            </w:pPr>
            <w:r>
              <w:rPr>
                <w:rFonts w:ascii="Arial" w:eastAsia="Arial" w:hAnsi="Arial" w:cs="Arial"/>
                <w:sz w:val="20"/>
                <w:szCs w:val="20"/>
              </w:rPr>
              <w:t xml:space="preserve">Jabón que contiene un antiséptico. </w:t>
            </w:r>
          </w:p>
        </w:tc>
      </w:tr>
      <w:tr w:rsidR="005B7484" w14:paraId="2135A4C5" w14:textId="77777777">
        <w:tc>
          <w:tcPr>
            <w:tcW w:w="2580" w:type="dxa"/>
            <w:tcMar>
              <w:top w:w="28" w:type="dxa"/>
              <w:left w:w="28" w:type="dxa"/>
              <w:bottom w:w="28" w:type="dxa"/>
              <w:right w:w="28" w:type="dxa"/>
            </w:tcMar>
            <w:vAlign w:val="center"/>
          </w:tcPr>
          <w:p w14:paraId="0000004D"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JABÓN</w:t>
            </w:r>
          </w:p>
        </w:tc>
        <w:tc>
          <w:tcPr>
            <w:tcW w:w="6780" w:type="dxa"/>
            <w:tcMar>
              <w:top w:w="28" w:type="dxa"/>
              <w:left w:w="28" w:type="dxa"/>
              <w:bottom w:w="28" w:type="dxa"/>
              <w:right w:w="28" w:type="dxa"/>
            </w:tcMar>
            <w:vAlign w:val="center"/>
          </w:tcPr>
          <w:p w14:paraId="0000004E" w14:textId="77777777" w:rsidR="005B7484" w:rsidRDefault="00A76218">
            <w:pPr>
              <w:pStyle w:val="Normal2"/>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Sustancia a base de ésteres de grasa que disuelve materia orgánica. No contiene sustancias antimicrobianas.</w:t>
            </w:r>
          </w:p>
        </w:tc>
      </w:tr>
      <w:tr w:rsidR="005B7484" w14:paraId="78826C2C" w14:textId="77777777">
        <w:tc>
          <w:tcPr>
            <w:tcW w:w="2580" w:type="dxa"/>
            <w:tcMar>
              <w:top w:w="28" w:type="dxa"/>
              <w:left w:w="28" w:type="dxa"/>
              <w:bottom w:w="28" w:type="dxa"/>
              <w:right w:w="28" w:type="dxa"/>
            </w:tcMar>
            <w:vAlign w:val="center"/>
          </w:tcPr>
          <w:p w14:paraId="0000004F" w14:textId="77777777" w:rsidR="005B7484" w:rsidRDefault="00A76218">
            <w:pPr>
              <w:pStyle w:val="Normal2"/>
              <w:widowControl w:val="0"/>
              <w:jc w:val="center"/>
              <w:rPr>
                <w:rFonts w:ascii="Arial" w:eastAsia="Arial" w:hAnsi="Arial" w:cs="Arial"/>
                <w:sz w:val="20"/>
                <w:szCs w:val="20"/>
              </w:rPr>
            </w:pPr>
            <w:r>
              <w:rPr>
                <w:rFonts w:ascii="Arial" w:eastAsia="Arial" w:hAnsi="Arial" w:cs="Arial"/>
                <w:b/>
                <w:sz w:val="20"/>
                <w:szCs w:val="20"/>
              </w:rPr>
              <w:t>LIMPIEZA RUTINARIA</w:t>
            </w:r>
          </w:p>
        </w:tc>
        <w:tc>
          <w:tcPr>
            <w:tcW w:w="6780" w:type="dxa"/>
            <w:tcMar>
              <w:top w:w="28" w:type="dxa"/>
              <w:left w:w="28" w:type="dxa"/>
              <w:bottom w:w="28" w:type="dxa"/>
              <w:right w:w="28" w:type="dxa"/>
            </w:tcMar>
            <w:vAlign w:val="center"/>
          </w:tcPr>
          <w:p w14:paraId="00000050" w14:textId="77777777" w:rsidR="005B7484" w:rsidRDefault="00A76218">
            <w:pPr>
              <w:pStyle w:val="Normal2"/>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Es la que se realiza en forma diaria o entre paciente y paciente o entre procedimientos.</w:t>
            </w:r>
          </w:p>
        </w:tc>
      </w:tr>
    </w:tbl>
    <w:p w14:paraId="00000051"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052" w14:textId="77777777" w:rsidR="005B7484" w:rsidRDefault="00A76218">
      <w:pPr>
        <w:pStyle w:val="Normal2"/>
        <w:keepNext/>
        <w:keepLines/>
        <w:numPr>
          <w:ilvl w:val="1"/>
          <w:numId w:val="11"/>
        </w:numPr>
        <w:spacing w:before="200" w:after="200" w:line="276" w:lineRule="auto"/>
        <w:ind w:right="30"/>
        <w:jc w:val="both"/>
        <w:rPr>
          <w:rFonts w:ascii="Arial" w:eastAsia="Arial" w:hAnsi="Arial" w:cs="Arial"/>
          <w:b/>
          <w:sz w:val="20"/>
          <w:szCs w:val="20"/>
        </w:rPr>
      </w:pPr>
      <w:r>
        <w:rPr>
          <w:rFonts w:ascii="Arial" w:eastAsia="Arial" w:hAnsi="Arial" w:cs="Arial"/>
          <w:b/>
          <w:color w:val="000000"/>
          <w:sz w:val="20"/>
          <w:szCs w:val="20"/>
        </w:rPr>
        <w:t>ABREVIATURAS</w:t>
      </w:r>
    </w:p>
    <w:tbl>
      <w:tblPr>
        <w:tblStyle w:val="afe"/>
        <w:tblW w:w="9360"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580"/>
        <w:gridCol w:w="6780"/>
      </w:tblGrid>
      <w:tr w:rsidR="005B7484" w14:paraId="0439C26B" w14:textId="77777777">
        <w:tc>
          <w:tcPr>
            <w:tcW w:w="2580" w:type="dxa"/>
            <w:tcMar>
              <w:top w:w="28" w:type="dxa"/>
              <w:left w:w="28" w:type="dxa"/>
              <w:bottom w:w="28" w:type="dxa"/>
              <w:right w:w="28" w:type="dxa"/>
            </w:tcMar>
            <w:vAlign w:val="center"/>
          </w:tcPr>
          <w:p w14:paraId="00000053" w14:textId="77777777" w:rsidR="005B7484" w:rsidRDefault="00A76218">
            <w:pPr>
              <w:pStyle w:val="Normal2"/>
              <w:widowControl w:val="0"/>
              <w:jc w:val="center"/>
              <w:rPr>
                <w:rFonts w:ascii="Arial" w:eastAsia="Arial" w:hAnsi="Arial" w:cs="Arial"/>
                <w:sz w:val="20"/>
                <w:szCs w:val="20"/>
              </w:rPr>
            </w:pPr>
            <w:bookmarkStart w:id="2" w:name="_heading=h.3znysh7" w:colFirst="0" w:colLast="0"/>
            <w:bookmarkEnd w:id="2"/>
            <w:r>
              <w:rPr>
                <w:rFonts w:ascii="Arial" w:eastAsia="Arial" w:hAnsi="Arial" w:cs="Arial"/>
                <w:b/>
                <w:sz w:val="20"/>
                <w:szCs w:val="20"/>
              </w:rPr>
              <w:t>EPP</w:t>
            </w:r>
          </w:p>
        </w:tc>
        <w:tc>
          <w:tcPr>
            <w:tcW w:w="6780" w:type="dxa"/>
            <w:tcBorders>
              <w:left w:val="single" w:sz="8" w:space="0" w:color="000000"/>
              <w:right w:val="single" w:sz="8" w:space="0" w:color="000000"/>
            </w:tcBorders>
            <w:tcMar>
              <w:top w:w="28" w:type="dxa"/>
              <w:left w:w="28" w:type="dxa"/>
              <w:bottom w:w="28" w:type="dxa"/>
              <w:right w:w="28" w:type="dxa"/>
            </w:tcMar>
          </w:tcPr>
          <w:p w14:paraId="00000054" w14:textId="77777777" w:rsidR="005B7484" w:rsidRDefault="00A76218">
            <w:pPr>
              <w:pStyle w:val="Normal2"/>
              <w:widowControl w:val="0"/>
              <w:ind w:right="780"/>
              <w:rPr>
                <w:rFonts w:ascii="Arial" w:eastAsia="Arial" w:hAnsi="Arial" w:cs="Arial"/>
                <w:sz w:val="20"/>
                <w:szCs w:val="20"/>
              </w:rPr>
            </w:pPr>
            <w:r>
              <w:rPr>
                <w:rFonts w:ascii="Arial" w:eastAsia="Arial" w:hAnsi="Arial" w:cs="Arial"/>
                <w:sz w:val="20"/>
                <w:szCs w:val="20"/>
              </w:rPr>
              <w:t>Elementos de Protección Personal</w:t>
            </w:r>
          </w:p>
        </w:tc>
      </w:tr>
    </w:tbl>
    <w:p w14:paraId="00000055" w14:textId="77777777" w:rsidR="005B7484" w:rsidRDefault="005B7484">
      <w:pPr>
        <w:pStyle w:val="Normal2"/>
        <w:jc w:val="both"/>
        <w:rPr>
          <w:rFonts w:ascii="Arial" w:eastAsia="Arial" w:hAnsi="Arial" w:cs="Arial"/>
          <w:sz w:val="20"/>
          <w:szCs w:val="20"/>
        </w:rPr>
      </w:pPr>
    </w:p>
    <w:p w14:paraId="00000056" w14:textId="77777777" w:rsidR="005B7484" w:rsidRDefault="00A76218">
      <w:pPr>
        <w:pStyle w:val="Normal2"/>
        <w:numPr>
          <w:ilvl w:val="0"/>
          <w:numId w:val="11"/>
        </w:numPr>
        <w:jc w:val="both"/>
        <w:rPr>
          <w:rFonts w:ascii="Arial" w:eastAsia="Arial" w:hAnsi="Arial" w:cs="Arial"/>
          <w:sz w:val="20"/>
          <w:szCs w:val="20"/>
        </w:rPr>
      </w:pPr>
      <w:r>
        <w:rPr>
          <w:rFonts w:ascii="Arial" w:eastAsia="Arial" w:hAnsi="Arial" w:cs="Arial"/>
          <w:b/>
          <w:sz w:val="20"/>
          <w:szCs w:val="20"/>
        </w:rPr>
        <w:t>BIOSEGURIDAD</w:t>
      </w:r>
    </w:p>
    <w:p w14:paraId="00000057" w14:textId="77777777" w:rsidR="005B7484" w:rsidRDefault="005B7484">
      <w:pPr>
        <w:pStyle w:val="Normal2"/>
        <w:ind w:left="720"/>
        <w:jc w:val="both"/>
        <w:rPr>
          <w:rFonts w:ascii="Arial" w:eastAsia="Arial" w:hAnsi="Arial" w:cs="Arial"/>
          <w:b/>
          <w:sz w:val="20"/>
          <w:szCs w:val="20"/>
        </w:rPr>
      </w:pPr>
    </w:p>
    <w:p w14:paraId="00000058" w14:textId="77777777" w:rsidR="005B7484" w:rsidRDefault="00A76218">
      <w:pPr>
        <w:pStyle w:val="Normal2"/>
        <w:numPr>
          <w:ilvl w:val="1"/>
          <w:numId w:val="11"/>
        </w:numPr>
        <w:jc w:val="both"/>
        <w:rPr>
          <w:rFonts w:ascii="Arial" w:eastAsia="Arial" w:hAnsi="Arial" w:cs="Arial"/>
          <w:b/>
          <w:sz w:val="20"/>
          <w:szCs w:val="20"/>
        </w:rPr>
      </w:pPr>
      <w:r>
        <w:rPr>
          <w:rFonts w:ascii="Arial" w:eastAsia="Arial" w:hAnsi="Arial" w:cs="Arial"/>
          <w:b/>
          <w:sz w:val="20"/>
          <w:szCs w:val="20"/>
        </w:rPr>
        <w:t>GENERALIDADES</w:t>
      </w:r>
    </w:p>
    <w:p w14:paraId="00000059" w14:textId="77777777" w:rsidR="005B7484" w:rsidRDefault="005B7484">
      <w:pPr>
        <w:pStyle w:val="Normal2"/>
        <w:jc w:val="both"/>
        <w:rPr>
          <w:rFonts w:ascii="Arial" w:eastAsia="Arial" w:hAnsi="Arial" w:cs="Arial"/>
          <w:sz w:val="20"/>
          <w:szCs w:val="20"/>
        </w:rPr>
      </w:pPr>
    </w:p>
    <w:p w14:paraId="0000005A" w14:textId="77777777" w:rsidR="005B7484" w:rsidRDefault="00A76218">
      <w:pPr>
        <w:pStyle w:val="Normal2"/>
        <w:jc w:val="both"/>
        <w:rPr>
          <w:rFonts w:ascii="Arial" w:eastAsia="Arial" w:hAnsi="Arial" w:cs="Arial"/>
          <w:color w:val="000000"/>
          <w:sz w:val="20"/>
          <w:szCs w:val="20"/>
        </w:rPr>
      </w:pPr>
      <w:r>
        <w:rPr>
          <w:rFonts w:ascii="Arial" w:eastAsia="Arial" w:hAnsi="Arial" w:cs="Arial"/>
          <w:color w:val="000000"/>
          <w:sz w:val="20"/>
          <w:szCs w:val="20"/>
        </w:rPr>
        <w:t>La bioseguridad, se define como el conjunto de medidas preventivas, destinadas a mantener el control de factores de riesgo laborales procedentes de agentes biológicos, físicos o químicos, logrando la prevención de impactos nocivos, asegurando que el desarr</w:t>
      </w:r>
      <w:r>
        <w:rPr>
          <w:rFonts w:ascii="Arial" w:eastAsia="Arial" w:hAnsi="Arial" w:cs="Arial"/>
          <w:color w:val="000000"/>
          <w:sz w:val="20"/>
          <w:szCs w:val="20"/>
        </w:rPr>
        <w:t xml:space="preserve">ollo o producto final de dichos procedimientos no atenten contra la salud y seguridad de trabajadores de la salud, pacientes, visitantes y el medio ambiente. </w:t>
      </w:r>
    </w:p>
    <w:p w14:paraId="0000005B" w14:textId="77777777" w:rsidR="005B7484" w:rsidRDefault="005B7484">
      <w:pPr>
        <w:pStyle w:val="Normal2"/>
        <w:jc w:val="both"/>
        <w:rPr>
          <w:rFonts w:ascii="Arial" w:eastAsia="Arial" w:hAnsi="Arial" w:cs="Arial"/>
          <w:color w:val="000000"/>
          <w:sz w:val="20"/>
          <w:szCs w:val="20"/>
        </w:rPr>
      </w:pPr>
    </w:p>
    <w:p w14:paraId="0000005C" w14:textId="77777777" w:rsidR="005B7484" w:rsidRDefault="00A76218">
      <w:pPr>
        <w:pStyle w:val="Normal2"/>
        <w:jc w:val="both"/>
        <w:rPr>
          <w:rFonts w:ascii="Arial" w:eastAsia="Arial" w:hAnsi="Arial" w:cs="Arial"/>
          <w:color w:val="000000"/>
          <w:sz w:val="20"/>
          <w:szCs w:val="20"/>
        </w:rPr>
      </w:pPr>
      <w:r>
        <w:rPr>
          <w:rFonts w:ascii="Arial" w:eastAsia="Arial" w:hAnsi="Arial" w:cs="Arial"/>
          <w:color w:val="000000"/>
          <w:sz w:val="20"/>
          <w:szCs w:val="20"/>
        </w:rPr>
        <w:t xml:space="preserve">En </w:t>
      </w:r>
      <w:r>
        <w:rPr>
          <w:rFonts w:ascii="Arial" w:eastAsia="Arial" w:hAnsi="Arial" w:cs="Arial"/>
          <w:sz w:val="20"/>
          <w:szCs w:val="20"/>
        </w:rPr>
        <w:t xml:space="preserve">la </w:t>
      </w:r>
      <w:r>
        <w:rPr>
          <w:rFonts w:ascii="Arial" w:eastAsia="Arial" w:hAnsi="Arial" w:cs="Arial"/>
          <w:b/>
          <w:sz w:val="20"/>
          <w:szCs w:val="20"/>
        </w:rPr>
        <w:t>IPS</w:t>
      </w:r>
      <w:r>
        <w:rPr>
          <w:rFonts w:ascii="Arial" w:eastAsia="Arial" w:hAnsi="Arial" w:cs="Arial"/>
          <w:color w:val="000000"/>
          <w:sz w:val="20"/>
          <w:szCs w:val="20"/>
        </w:rPr>
        <w:t xml:space="preserve"> </w:t>
      </w:r>
      <w:r>
        <w:rPr>
          <w:rFonts w:ascii="Arial" w:eastAsia="Arial" w:hAnsi="Arial" w:cs="Arial"/>
          <w:b/>
          <w:sz w:val="20"/>
          <w:szCs w:val="20"/>
        </w:rPr>
        <w:t>Salud y Bienestar con establecimiento de comercio Luz y Vida</w:t>
      </w:r>
      <w:r>
        <w:rPr>
          <w:rFonts w:ascii="Arial" w:eastAsia="Arial" w:hAnsi="Arial" w:cs="Arial"/>
          <w:sz w:val="20"/>
          <w:szCs w:val="20"/>
        </w:rPr>
        <w:t xml:space="preserve"> </w:t>
      </w:r>
      <w:r>
        <w:rPr>
          <w:rFonts w:ascii="Arial" w:eastAsia="Arial" w:hAnsi="Arial" w:cs="Arial"/>
          <w:color w:val="000000"/>
          <w:sz w:val="20"/>
          <w:szCs w:val="20"/>
        </w:rPr>
        <w:t>conscientes de los proces</w:t>
      </w:r>
      <w:r>
        <w:rPr>
          <w:rFonts w:ascii="Arial" w:eastAsia="Arial" w:hAnsi="Arial" w:cs="Arial"/>
          <w:color w:val="000000"/>
          <w:sz w:val="20"/>
          <w:szCs w:val="20"/>
        </w:rPr>
        <w:t xml:space="preserve">os asistenciales que brinda y el riesgo al que se encuentra sometido el personal asistencial, elabora sus protocolos de bioseguridad, como parte fundamental de sus servicios. </w:t>
      </w:r>
    </w:p>
    <w:p w14:paraId="0000005D" w14:textId="77777777" w:rsidR="005B7484" w:rsidRDefault="005B7484">
      <w:pPr>
        <w:pStyle w:val="Normal2"/>
        <w:jc w:val="both"/>
        <w:rPr>
          <w:rFonts w:ascii="Arial" w:eastAsia="Arial" w:hAnsi="Arial" w:cs="Arial"/>
          <w:color w:val="000000"/>
          <w:sz w:val="20"/>
          <w:szCs w:val="20"/>
        </w:rPr>
      </w:pPr>
    </w:p>
    <w:p w14:paraId="0000005E" w14:textId="77777777" w:rsidR="005B7484" w:rsidRDefault="00A76218">
      <w:pPr>
        <w:pStyle w:val="Normal2"/>
        <w:jc w:val="both"/>
        <w:rPr>
          <w:rFonts w:ascii="Arial" w:eastAsia="Arial" w:hAnsi="Arial" w:cs="Arial"/>
          <w:color w:val="000000"/>
          <w:sz w:val="20"/>
          <w:szCs w:val="20"/>
        </w:rPr>
      </w:pPr>
      <w:r>
        <w:rPr>
          <w:rFonts w:ascii="Arial" w:eastAsia="Arial" w:hAnsi="Arial" w:cs="Arial"/>
          <w:color w:val="000000"/>
          <w:sz w:val="20"/>
          <w:szCs w:val="20"/>
        </w:rPr>
        <w:t>Los principios de BIOSEGURIDAD se pueden resumir en:</w:t>
      </w:r>
    </w:p>
    <w:p w14:paraId="0000005F" w14:textId="77777777" w:rsidR="005B7484" w:rsidRDefault="005B7484">
      <w:pPr>
        <w:pStyle w:val="Normal2"/>
        <w:jc w:val="both"/>
        <w:rPr>
          <w:rFonts w:ascii="Arial" w:eastAsia="Arial" w:hAnsi="Arial" w:cs="Arial"/>
          <w:color w:val="000000"/>
          <w:sz w:val="20"/>
          <w:szCs w:val="20"/>
        </w:rPr>
      </w:pPr>
    </w:p>
    <w:p w14:paraId="00000060" w14:textId="77777777" w:rsidR="005B7484" w:rsidRDefault="00A76218">
      <w:pPr>
        <w:pStyle w:val="Normal2"/>
        <w:jc w:val="both"/>
        <w:rPr>
          <w:rFonts w:ascii="Arial" w:eastAsia="Arial" w:hAnsi="Arial" w:cs="Arial"/>
          <w:color w:val="000000"/>
          <w:sz w:val="20"/>
          <w:szCs w:val="20"/>
        </w:rPr>
      </w:pPr>
      <w:r>
        <w:rPr>
          <w:rFonts w:ascii="Arial" w:eastAsia="Arial" w:hAnsi="Arial" w:cs="Arial"/>
          <w:color w:val="000000"/>
          <w:sz w:val="20"/>
          <w:szCs w:val="20"/>
        </w:rPr>
        <w:t xml:space="preserve">A) </w:t>
      </w:r>
      <w:r>
        <w:rPr>
          <w:rFonts w:ascii="Arial" w:eastAsia="Arial" w:hAnsi="Arial" w:cs="Arial"/>
          <w:b/>
          <w:color w:val="000000"/>
          <w:sz w:val="20"/>
          <w:szCs w:val="20"/>
        </w:rPr>
        <w:t>Universalidad:</w:t>
      </w:r>
      <w:r>
        <w:rPr>
          <w:rFonts w:ascii="Arial" w:eastAsia="Arial" w:hAnsi="Arial" w:cs="Arial"/>
          <w:color w:val="000000"/>
          <w:sz w:val="20"/>
          <w:szCs w:val="20"/>
        </w:rPr>
        <w:t xml:space="preserve"> Las medidas deben involucrar a todos los pacientes que se le preste el servicio terapéutico, independientemente de conocer su patología. Todo el personal asistencial y familiares del paciente deben seguir las medidas de precaución estandarizadas con el fi</w:t>
      </w:r>
      <w:r>
        <w:rPr>
          <w:rFonts w:ascii="Arial" w:eastAsia="Arial" w:hAnsi="Arial" w:cs="Arial"/>
          <w:color w:val="000000"/>
          <w:sz w:val="20"/>
          <w:szCs w:val="20"/>
        </w:rPr>
        <w:t>n de prevenir la exposición de la piel y de las membranas mucosas, en todas las situaciones que puedan dar origen a accidentes de trabajo, estando o no previsto el contacto con fluidos corporales del paciente.</w:t>
      </w:r>
    </w:p>
    <w:p w14:paraId="00000061" w14:textId="77777777" w:rsidR="005B7484" w:rsidRDefault="005B7484">
      <w:pPr>
        <w:pStyle w:val="Normal2"/>
        <w:jc w:val="both"/>
        <w:rPr>
          <w:rFonts w:ascii="Arial" w:eastAsia="Arial" w:hAnsi="Arial" w:cs="Arial"/>
          <w:color w:val="000000"/>
          <w:sz w:val="20"/>
          <w:szCs w:val="20"/>
        </w:rPr>
      </w:pPr>
    </w:p>
    <w:p w14:paraId="00000062" w14:textId="77777777" w:rsidR="005B7484" w:rsidRDefault="00A76218">
      <w:pPr>
        <w:pStyle w:val="Normal2"/>
        <w:jc w:val="both"/>
        <w:rPr>
          <w:rFonts w:ascii="Arial" w:eastAsia="Arial" w:hAnsi="Arial" w:cs="Arial"/>
          <w:color w:val="000000"/>
          <w:sz w:val="20"/>
          <w:szCs w:val="20"/>
        </w:rPr>
      </w:pPr>
      <w:r>
        <w:rPr>
          <w:rFonts w:ascii="Arial" w:eastAsia="Arial" w:hAnsi="Arial" w:cs="Arial"/>
          <w:color w:val="000000"/>
          <w:sz w:val="20"/>
          <w:szCs w:val="20"/>
        </w:rPr>
        <w:t xml:space="preserve">B) </w:t>
      </w:r>
      <w:r>
        <w:rPr>
          <w:rFonts w:ascii="Arial" w:eastAsia="Arial" w:hAnsi="Arial" w:cs="Arial"/>
          <w:b/>
          <w:color w:val="000000"/>
          <w:sz w:val="20"/>
          <w:szCs w:val="20"/>
        </w:rPr>
        <w:t>Uso de barreras</w:t>
      </w:r>
      <w:r>
        <w:rPr>
          <w:rFonts w:ascii="Arial" w:eastAsia="Arial" w:hAnsi="Arial" w:cs="Arial"/>
          <w:color w:val="000000"/>
          <w:sz w:val="20"/>
          <w:szCs w:val="20"/>
        </w:rPr>
        <w:t xml:space="preserve">: </w:t>
      </w:r>
      <w:r>
        <w:rPr>
          <w:rFonts w:ascii="Arial" w:eastAsia="Arial" w:hAnsi="Arial" w:cs="Arial"/>
          <w:sz w:val="20"/>
          <w:szCs w:val="20"/>
        </w:rPr>
        <w:t>Comprende</w:t>
      </w:r>
      <w:r>
        <w:rPr>
          <w:rFonts w:ascii="Arial" w:eastAsia="Arial" w:hAnsi="Arial" w:cs="Arial"/>
          <w:color w:val="000000"/>
          <w:sz w:val="20"/>
          <w:szCs w:val="20"/>
        </w:rPr>
        <w:t xml:space="preserve"> </w:t>
      </w:r>
      <w:r>
        <w:rPr>
          <w:rFonts w:ascii="Arial" w:eastAsia="Arial" w:hAnsi="Arial" w:cs="Arial"/>
          <w:sz w:val="20"/>
          <w:szCs w:val="20"/>
        </w:rPr>
        <w:t>el</w:t>
      </w:r>
      <w:r>
        <w:rPr>
          <w:rFonts w:ascii="Arial" w:eastAsia="Arial" w:hAnsi="Arial" w:cs="Arial"/>
          <w:color w:val="000000"/>
          <w:sz w:val="20"/>
          <w:szCs w:val="20"/>
        </w:rPr>
        <w:t xml:space="preserve"> concepto de </w:t>
      </w:r>
      <w:r>
        <w:rPr>
          <w:rFonts w:ascii="Arial" w:eastAsia="Arial" w:hAnsi="Arial" w:cs="Arial"/>
          <w:color w:val="000000"/>
          <w:sz w:val="20"/>
          <w:szCs w:val="20"/>
        </w:rPr>
        <w:t xml:space="preserve">evitar la exposición directa a fluidos orgánicos que se consideren de riesgo contaminante, mediante la utilización de materiales adecuados que se interpongan al contacto de los mismos. La utilización de </w:t>
      </w:r>
      <w:r>
        <w:rPr>
          <w:rFonts w:ascii="Arial" w:eastAsia="Arial" w:hAnsi="Arial" w:cs="Arial"/>
          <w:sz w:val="20"/>
          <w:szCs w:val="20"/>
        </w:rPr>
        <w:t xml:space="preserve">barreras (Ej.: </w:t>
      </w:r>
      <w:proofErr w:type="spellStart"/>
      <w:proofErr w:type="gramStart"/>
      <w:r>
        <w:rPr>
          <w:rFonts w:ascii="Arial" w:eastAsia="Arial" w:hAnsi="Arial" w:cs="Arial"/>
          <w:sz w:val="20"/>
          <w:szCs w:val="20"/>
        </w:rPr>
        <w:t>Bata,Tapabocas</w:t>
      </w:r>
      <w:proofErr w:type="spellEnd"/>
      <w:proofErr w:type="gramEnd"/>
      <w:r>
        <w:rPr>
          <w:rFonts w:ascii="Arial" w:eastAsia="Arial" w:hAnsi="Arial" w:cs="Arial"/>
          <w:sz w:val="20"/>
          <w:szCs w:val="20"/>
        </w:rPr>
        <w:t xml:space="preserve"> y Guantes en caso de pa</w:t>
      </w:r>
      <w:r>
        <w:rPr>
          <w:rFonts w:ascii="Arial" w:eastAsia="Arial" w:hAnsi="Arial" w:cs="Arial"/>
          <w:sz w:val="20"/>
          <w:szCs w:val="20"/>
        </w:rPr>
        <w:t>ciente contagiosos) no evitan</w:t>
      </w:r>
      <w:r>
        <w:rPr>
          <w:rFonts w:ascii="Arial" w:eastAsia="Arial" w:hAnsi="Arial" w:cs="Arial"/>
          <w:color w:val="000000"/>
          <w:sz w:val="20"/>
          <w:szCs w:val="20"/>
        </w:rPr>
        <w:t xml:space="preserve"> los accidentes de exposición a estos fluidos, pero disminuye las consecuencias de dicho accidente.</w:t>
      </w:r>
    </w:p>
    <w:p w14:paraId="00000063" w14:textId="77777777" w:rsidR="005B7484" w:rsidRDefault="005B7484">
      <w:pPr>
        <w:pStyle w:val="Normal2"/>
        <w:jc w:val="both"/>
        <w:rPr>
          <w:rFonts w:ascii="Arial" w:eastAsia="Arial" w:hAnsi="Arial" w:cs="Arial"/>
          <w:color w:val="000000"/>
          <w:sz w:val="20"/>
          <w:szCs w:val="20"/>
        </w:rPr>
      </w:pPr>
    </w:p>
    <w:p w14:paraId="00000064" w14:textId="77777777" w:rsidR="005B7484" w:rsidRDefault="00A76218">
      <w:pPr>
        <w:pStyle w:val="Normal2"/>
        <w:jc w:val="both"/>
        <w:rPr>
          <w:rFonts w:ascii="Arial" w:eastAsia="Arial" w:hAnsi="Arial" w:cs="Arial"/>
          <w:color w:val="000000"/>
          <w:sz w:val="20"/>
          <w:szCs w:val="20"/>
        </w:rPr>
      </w:pPr>
      <w:r>
        <w:rPr>
          <w:rFonts w:ascii="Arial" w:eastAsia="Arial" w:hAnsi="Arial" w:cs="Arial"/>
          <w:color w:val="000000"/>
          <w:sz w:val="20"/>
          <w:szCs w:val="20"/>
        </w:rPr>
        <w:t xml:space="preserve">C) </w:t>
      </w:r>
      <w:r>
        <w:rPr>
          <w:rFonts w:ascii="Arial" w:eastAsia="Arial" w:hAnsi="Arial" w:cs="Arial"/>
          <w:b/>
          <w:color w:val="000000"/>
          <w:sz w:val="20"/>
          <w:szCs w:val="20"/>
        </w:rPr>
        <w:t xml:space="preserve">Medios </w:t>
      </w:r>
      <w:r>
        <w:rPr>
          <w:rFonts w:ascii="Arial" w:eastAsia="Arial" w:hAnsi="Arial" w:cs="Arial"/>
          <w:b/>
          <w:sz w:val="20"/>
          <w:szCs w:val="20"/>
        </w:rPr>
        <w:t>de eliminación</w:t>
      </w:r>
      <w:r>
        <w:rPr>
          <w:rFonts w:ascii="Arial" w:eastAsia="Arial" w:hAnsi="Arial" w:cs="Arial"/>
          <w:b/>
          <w:color w:val="000000"/>
          <w:sz w:val="20"/>
          <w:szCs w:val="20"/>
        </w:rPr>
        <w:t xml:space="preserve"> de material contaminado</w:t>
      </w:r>
      <w:r>
        <w:rPr>
          <w:rFonts w:ascii="Arial" w:eastAsia="Arial" w:hAnsi="Arial" w:cs="Arial"/>
          <w:color w:val="000000"/>
          <w:sz w:val="20"/>
          <w:szCs w:val="20"/>
        </w:rPr>
        <w:t xml:space="preserve">: </w:t>
      </w:r>
      <w:r>
        <w:rPr>
          <w:rFonts w:ascii="Arial" w:eastAsia="Arial" w:hAnsi="Arial" w:cs="Arial"/>
          <w:sz w:val="20"/>
          <w:szCs w:val="20"/>
        </w:rPr>
        <w:t>Comprende el</w:t>
      </w:r>
      <w:r>
        <w:rPr>
          <w:rFonts w:ascii="Arial" w:eastAsia="Arial" w:hAnsi="Arial" w:cs="Arial"/>
          <w:color w:val="000000"/>
          <w:sz w:val="20"/>
          <w:szCs w:val="20"/>
        </w:rPr>
        <w:t xml:space="preserve"> conjunto de dispositivos y procedimientos adecuados a través de</w:t>
      </w:r>
      <w:r>
        <w:rPr>
          <w:rFonts w:ascii="Arial" w:eastAsia="Arial" w:hAnsi="Arial" w:cs="Arial"/>
          <w:color w:val="000000"/>
          <w:sz w:val="20"/>
          <w:szCs w:val="20"/>
        </w:rPr>
        <w:t xml:space="preserve"> los cuales los materiales utilizados en la atención de pacientes, son depositados en los recipientes adecuados y eliminados sin riesgo.</w:t>
      </w:r>
    </w:p>
    <w:p w14:paraId="00000065" w14:textId="77777777" w:rsidR="005B7484" w:rsidRDefault="005B7484">
      <w:pPr>
        <w:pStyle w:val="Normal2"/>
        <w:jc w:val="both"/>
        <w:rPr>
          <w:rFonts w:ascii="Arial" w:eastAsia="Arial" w:hAnsi="Arial" w:cs="Arial"/>
          <w:sz w:val="20"/>
          <w:szCs w:val="20"/>
        </w:rPr>
      </w:pPr>
    </w:p>
    <w:p w14:paraId="00000066"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D) </w:t>
      </w:r>
      <w:r>
        <w:rPr>
          <w:rFonts w:ascii="Arial" w:eastAsia="Arial" w:hAnsi="Arial" w:cs="Arial"/>
          <w:b/>
          <w:sz w:val="20"/>
          <w:szCs w:val="20"/>
        </w:rPr>
        <w:t>Medidas de control</w:t>
      </w:r>
      <w:r>
        <w:rPr>
          <w:rFonts w:ascii="Arial" w:eastAsia="Arial" w:hAnsi="Arial" w:cs="Arial"/>
          <w:sz w:val="20"/>
          <w:szCs w:val="20"/>
        </w:rPr>
        <w:t xml:space="preserve">: La inmunización activa de los trabajadores involucrados en procesos de la salud, la cual es exigida por la institución antes del ingreso (Vacuna de la hepatitis B y </w:t>
      </w:r>
      <w:r>
        <w:rPr>
          <w:rFonts w:ascii="Arial" w:eastAsia="Arial" w:hAnsi="Arial" w:cs="Arial"/>
          <w:sz w:val="20"/>
          <w:szCs w:val="20"/>
        </w:rPr>
        <w:t>tétanos</w:t>
      </w:r>
      <w:r>
        <w:rPr>
          <w:rFonts w:ascii="Arial" w:eastAsia="Arial" w:hAnsi="Arial" w:cs="Arial"/>
          <w:sz w:val="20"/>
          <w:szCs w:val="20"/>
        </w:rPr>
        <w:t>).</w:t>
      </w:r>
    </w:p>
    <w:p w14:paraId="00000067"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068" w14:textId="77777777" w:rsidR="005B7484" w:rsidRDefault="00A76218">
      <w:pPr>
        <w:pStyle w:val="Normal2"/>
        <w:keepNext/>
        <w:keepLines/>
        <w:numPr>
          <w:ilvl w:val="1"/>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t xml:space="preserve"> NORMAS DE BIOSEGURIDAD</w:t>
      </w:r>
    </w:p>
    <w:p w14:paraId="00000069" w14:textId="77777777" w:rsidR="005B7484" w:rsidRDefault="00A76218">
      <w:pPr>
        <w:pStyle w:val="Normal2"/>
        <w:keepNext/>
        <w:keepLines/>
        <w:numPr>
          <w:ilvl w:val="2"/>
          <w:numId w:val="11"/>
        </w:numPr>
        <w:spacing w:before="200" w:after="200" w:line="276" w:lineRule="auto"/>
        <w:ind w:right="30"/>
        <w:jc w:val="both"/>
        <w:rPr>
          <w:rFonts w:ascii="Arial" w:eastAsia="Arial" w:hAnsi="Arial" w:cs="Arial"/>
          <w:b/>
          <w:sz w:val="20"/>
          <w:szCs w:val="20"/>
        </w:rPr>
      </w:pPr>
      <w:bookmarkStart w:id="3" w:name="_heading=h.5tv0wdm8zci1" w:colFirst="0" w:colLast="0"/>
      <w:bookmarkEnd w:id="3"/>
      <w:r>
        <w:rPr>
          <w:rFonts w:ascii="Arial" w:eastAsia="Arial" w:hAnsi="Arial" w:cs="Arial"/>
          <w:b/>
          <w:sz w:val="20"/>
          <w:szCs w:val="20"/>
        </w:rPr>
        <w:t>NORMAS UNIVERSALES</w:t>
      </w:r>
    </w:p>
    <w:p w14:paraId="0000006A" w14:textId="77777777" w:rsidR="005B7484" w:rsidRDefault="005B7484">
      <w:pPr>
        <w:pStyle w:val="Normal2"/>
        <w:jc w:val="both"/>
        <w:rPr>
          <w:rFonts w:ascii="Arial" w:eastAsia="Arial" w:hAnsi="Arial" w:cs="Arial"/>
          <w:sz w:val="20"/>
          <w:szCs w:val="20"/>
        </w:rPr>
      </w:pPr>
    </w:p>
    <w:p w14:paraId="0000006B"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En el año 1987 Los Centros para el</w:t>
      </w:r>
      <w:r>
        <w:rPr>
          <w:rFonts w:ascii="Arial" w:eastAsia="Arial" w:hAnsi="Arial" w:cs="Arial"/>
          <w:sz w:val="20"/>
          <w:szCs w:val="20"/>
        </w:rPr>
        <w:t xml:space="preserve"> Control y la Prevención de Enfermedades (CDC) de Atlanta, Georgia, establecieron las Normas Universales que constituyen el conjunto de recomendaciones, técnicas y procedimientos destinados a proteger al personal que conforma el equipo de salud, de la posi</w:t>
      </w:r>
      <w:r>
        <w:rPr>
          <w:rFonts w:ascii="Arial" w:eastAsia="Arial" w:hAnsi="Arial" w:cs="Arial"/>
          <w:sz w:val="20"/>
          <w:szCs w:val="20"/>
        </w:rPr>
        <w:t>ble infección con ciertos agentes, principalmente del Virus de Inmunodeficiencia Humana (VIH), Virus de la Hepatitis B (VHB), Virus de la Hepatitis C, entre otros, durante las actividades de atención a pacientes o durante las labores que impliquen contacto</w:t>
      </w:r>
      <w:r>
        <w:rPr>
          <w:rFonts w:ascii="Arial" w:eastAsia="Arial" w:hAnsi="Arial" w:cs="Arial"/>
          <w:sz w:val="20"/>
          <w:szCs w:val="20"/>
        </w:rPr>
        <w:t xml:space="preserve"> con sus fluidos o tejidos corporales.</w:t>
      </w:r>
    </w:p>
    <w:p w14:paraId="0000006C" w14:textId="77777777" w:rsidR="005B7484" w:rsidRDefault="005B7484">
      <w:pPr>
        <w:pStyle w:val="Normal2"/>
        <w:jc w:val="both"/>
        <w:rPr>
          <w:rFonts w:ascii="Arial" w:eastAsia="Arial" w:hAnsi="Arial" w:cs="Arial"/>
          <w:sz w:val="20"/>
          <w:szCs w:val="20"/>
        </w:rPr>
      </w:pPr>
    </w:p>
    <w:p w14:paraId="0000006D"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Parten del siguiente principio: </w:t>
      </w:r>
    </w:p>
    <w:p w14:paraId="0000006E" w14:textId="77777777" w:rsidR="005B7484" w:rsidRDefault="005B7484">
      <w:pPr>
        <w:pStyle w:val="Normal2"/>
        <w:jc w:val="both"/>
        <w:rPr>
          <w:rFonts w:ascii="Arial" w:eastAsia="Arial" w:hAnsi="Arial" w:cs="Arial"/>
          <w:sz w:val="20"/>
          <w:szCs w:val="20"/>
        </w:rPr>
      </w:pPr>
    </w:p>
    <w:p w14:paraId="0000006F" w14:textId="77777777" w:rsidR="005B7484" w:rsidRDefault="00A76218">
      <w:pPr>
        <w:pStyle w:val="Normal2"/>
        <w:ind w:left="660" w:right="717"/>
        <w:jc w:val="both"/>
        <w:rPr>
          <w:rFonts w:ascii="Arial" w:eastAsia="Arial" w:hAnsi="Arial" w:cs="Arial"/>
          <w:sz w:val="20"/>
          <w:szCs w:val="20"/>
        </w:rPr>
      </w:pPr>
      <w:r>
        <w:rPr>
          <w:rFonts w:ascii="Arial" w:eastAsia="Arial" w:hAnsi="Arial" w:cs="Arial"/>
          <w:i/>
          <w:sz w:val="20"/>
          <w:szCs w:val="20"/>
        </w:rPr>
        <w:t>“</w:t>
      </w:r>
      <w:r>
        <w:rPr>
          <w:rFonts w:ascii="Arial" w:eastAsia="Arial" w:hAnsi="Arial" w:cs="Arial"/>
          <w:b/>
          <w:i/>
          <w:sz w:val="20"/>
          <w:szCs w:val="20"/>
        </w:rPr>
        <w:t xml:space="preserve">TODOS LOS TRABAJADORES DE LA SALUD DEBEN TRATAR A TODOS LOS PACIENTES Y SUS FLUIDOS CORPORALES COMO SI ESTUVIERAN CONTAMINADOS Y TOMAR LAS PRECAUCIONES NECESARIAS PARA PREVENIR QUE OCURRA </w:t>
      </w:r>
      <w:r>
        <w:rPr>
          <w:rFonts w:ascii="Arial" w:eastAsia="Arial" w:hAnsi="Arial" w:cs="Arial"/>
          <w:b/>
          <w:i/>
          <w:sz w:val="20"/>
          <w:szCs w:val="20"/>
        </w:rPr>
        <w:t>TRANSMISIÓN</w:t>
      </w:r>
      <w:r>
        <w:rPr>
          <w:rFonts w:ascii="Arial" w:eastAsia="Arial" w:hAnsi="Arial" w:cs="Arial"/>
          <w:b/>
          <w:i/>
          <w:sz w:val="20"/>
          <w:szCs w:val="20"/>
        </w:rPr>
        <w:t>”</w:t>
      </w:r>
    </w:p>
    <w:p w14:paraId="00000070" w14:textId="77777777" w:rsidR="005B7484" w:rsidRDefault="005B7484">
      <w:pPr>
        <w:pStyle w:val="Normal2"/>
        <w:jc w:val="both"/>
        <w:rPr>
          <w:rFonts w:ascii="Arial" w:eastAsia="Arial" w:hAnsi="Arial" w:cs="Arial"/>
          <w:sz w:val="20"/>
          <w:szCs w:val="20"/>
        </w:rPr>
      </w:pPr>
    </w:p>
    <w:p w14:paraId="00000071"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Para que la transmisión del VIH pueda ser efectiva es </w:t>
      </w:r>
      <w:r>
        <w:rPr>
          <w:rFonts w:ascii="Arial" w:eastAsia="Arial" w:hAnsi="Arial" w:cs="Arial"/>
          <w:sz w:val="20"/>
          <w:szCs w:val="20"/>
        </w:rPr>
        <w:t xml:space="preserve">necesario que el virus viable, procedente de un individuo infectado, atraviese las barreras naturales, la piel o las mucosas. Esto ocurre cuando las secreciones contaminadas con una cantidad suficiente de partículas virales libres y de células infectadas, </w:t>
      </w:r>
      <w:r>
        <w:rPr>
          <w:rFonts w:ascii="Arial" w:eastAsia="Arial" w:hAnsi="Arial" w:cs="Arial"/>
          <w:sz w:val="20"/>
          <w:szCs w:val="20"/>
        </w:rPr>
        <w:t xml:space="preserve">entran en contacto con los tejidos de una persona a través de una solución de continuidad de la piel (como </w:t>
      </w:r>
      <w:r>
        <w:rPr>
          <w:rFonts w:ascii="Arial" w:eastAsia="Arial" w:hAnsi="Arial" w:cs="Arial"/>
          <w:sz w:val="20"/>
          <w:szCs w:val="20"/>
        </w:rPr>
        <w:t>úlceras</w:t>
      </w:r>
      <w:r>
        <w:rPr>
          <w:rFonts w:ascii="Arial" w:eastAsia="Arial" w:hAnsi="Arial" w:cs="Arial"/>
          <w:sz w:val="20"/>
          <w:szCs w:val="20"/>
        </w:rPr>
        <w:t>, dermatitis, escoriaciones y traumatismos con elementos cortopunzantes) o contacto directo con las mucosas.</w:t>
      </w:r>
    </w:p>
    <w:p w14:paraId="00000072" w14:textId="77777777" w:rsidR="005B7484" w:rsidRDefault="005B7484">
      <w:pPr>
        <w:pStyle w:val="Normal2"/>
        <w:jc w:val="both"/>
        <w:rPr>
          <w:rFonts w:ascii="Arial" w:eastAsia="Arial" w:hAnsi="Arial" w:cs="Arial"/>
          <w:sz w:val="20"/>
          <w:szCs w:val="20"/>
        </w:rPr>
      </w:pPr>
    </w:p>
    <w:p w14:paraId="00000073" w14:textId="5F1EDCF5" w:rsidR="005B7484" w:rsidRDefault="2CF94F9D">
      <w:pPr>
        <w:pStyle w:val="Normal2"/>
        <w:jc w:val="both"/>
        <w:rPr>
          <w:rFonts w:ascii="Arial" w:eastAsia="Arial" w:hAnsi="Arial" w:cs="Arial"/>
          <w:sz w:val="20"/>
          <w:szCs w:val="20"/>
        </w:rPr>
      </w:pPr>
      <w:r w:rsidRPr="2CF94F9D">
        <w:rPr>
          <w:rFonts w:ascii="Arial" w:eastAsia="Arial" w:hAnsi="Arial" w:cs="Arial"/>
          <w:sz w:val="20"/>
          <w:szCs w:val="20"/>
        </w:rPr>
        <w:lastRenderedPageBreak/>
        <w:t xml:space="preserve">El Virus de la Hepatitis B posee una mayor capacidad de infección que el VIH; se estima </w:t>
      </w:r>
      <w:proofErr w:type="gramStart"/>
      <w:r w:rsidRPr="2CF94F9D">
        <w:rPr>
          <w:rFonts w:ascii="Arial" w:eastAsia="Arial" w:hAnsi="Arial" w:cs="Arial"/>
          <w:sz w:val="20"/>
          <w:szCs w:val="20"/>
        </w:rPr>
        <w:t>que</w:t>
      </w:r>
      <w:proofErr w:type="gramEnd"/>
      <w:r w:rsidRPr="2CF94F9D">
        <w:rPr>
          <w:rFonts w:ascii="Arial" w:eastAsia="Arial" w:hAnsi="Arial" w:cs="Arial"/>
          <w:sz w:val="20"/>
          <w:szCs w:val="20"/>
        </w:rPr>
        <w:t xml:space="preserve"> en el contacto con el virus de la Hepatitis B a través de los mecanismos de transmisión ocupacional, tales como pinchazos con agujas contaminadas con sangre de pacientes portadores, desarrollan la infección entre un 30 - 40% de los individuos expuestos, mientras que con el VIH el riesgo de transmisión ocupacional es menor del 1%. Sin embargo, el riesgo de adquirir accidentalmente y desarrollar la enfermedad con el VIH y el VHB, siempre existe.</w:t>
      </w:r>
    </w:p>
    <w:p w14:paraId="00000074" w14:textId="77777777" w:rsidR="005B7484" w:rsidRDefault="005B7484">
      <w:pPr>
        <w:pStyle w:val="Normal2"/>
        <w:jc w:val="both"/>
        <w:rPr>
          <w:rFonts w:ascii="Arial" w:eastAsia="Arial" w:hAnsi="Arial" w:cs="Arial"/>
          <w:sz w:val="20"/>
          <w:szCs w:val="20"/>
        </w:rPr>
      </w:pPr>
    </w:p>
    <w:p w14:paraId="00000075" w14:textId="787DCAF0" w:rsidR="005B7484" w:rsidRDefault="2CF94F9D">
      <w:pPr>
        <w:pStyle w:val="Normal2"/>
        <w:jc w:val="both"/>
        <w:rPr>
          <w:rFonts w:ascii="Arial" w:eastAsia="Arial" w:hAnsi="Arial" w:cs="Arial"/>
          <w:sz w:val="20"/>
          <w:szCs w:val="20"/>
        </w:rPr>
      </w:pPr>
      <w:r w:rsidRPr="2CF94F9D">
        <w:rPr>
          <w:rFonts w:ascii="Arial" w:eastAsia="Arial" w:hAnsi="Arial" w:cs="Arial"/>
          <w:sz w:val="20"/>
          <w:szCs w:val="20"/>
        </w:rPr>
        <w:t>Las Normas Universales buscan completar más que sustituir las recomendaciones de rutina para el control de infecciones, como el lavado de manos y el uso de guantes para evitar la contaminación de las manos por microbios. La implementación de normas universales</w:t>
      </w:r>
      <w:r w:rsidRPr="2CF94F9D">
        <w:rPr>
          <w:rFonts w:ascii="Arial" w:eastAsia="Arial" w:hAnsi="Arial" w:cs="Arial"/>
          <w:b/>
          <w:bCs/>
          <w:sz w:val="20"/>
          <w:szCs w:val="20"/>
        </w:rPr>
        <w:t xml:space="preserve"> </w:t>
      </w:r>
      <w:r w:rsidRPr="2CF94F9D">
        <w:rPr>
          <w:rFonts w:ascii="Arial" w:eastAsia="Arial" w:hAnsi="Arial" w:cs="Arial"/>
          <w:b/>
          <w:bCs/>
          <w:smallCaps/>
          <w:sz w:val="20"/>
          <w:szCs w:val="20"/>
        </w:rPr>
        <w:t>NO</w:t>
      </w:r>
      <w:r w:rsidRPr="2CF94F9D">
        <w:rPr>
          <w:rFonts w:ascii="Arial" w:eastAsia="Arial" w:hAnsi="Arial" w:cs="Arial"/>
          <w:b/>
          <w:bCs/>
          <w:sz w:val="20"/>
          <w:szCs w:val="20"/>
        </w:rPr>
        <w:t xml:space="preserve"> </w:t>
      </w:r>
      <w:r w:rsidRPr="2CF94F9D">
        <w:rPr>
          <w:rFonts w:ascii="Arial" w:eastAsia="Arial" w:hAnsi="Arial" w:cs="Arial"/>
          <w:sz w:val="20"/>
          <w:szCs w:val="20"/>
        </w:rPr>
        <w:t xml:space="preserve">elimina la </w:t>
      </w:r>
      <w:proofErr w:type="gramStart"/>
      <w:r w:rsidRPr="2CF94F9D">
        <w:rPr>
          <w:rFonts w:ascii="Arial" w:eastAsia="Arial" w:hAnsi="Arial" w:cs="Arial"/>
          <w:sz w:val="20"/>
          <w:szCs w:val="20"/>
        </w:rPr>
        <w:t>necesidad  de</w:t>
      </w:r>
      <w:proofErr w:type="gramEnd"/>
      <w:r w:rsidRPr="2CF94F9D">
        <w:rPr>
          <w:rFonts w:ascii="Arial" w:eastAsia="Arial" w:hAnsi="Arial" w:cs="Arial"/>
          <w:sz w:val="20"/>
          <w:szCs w:val="20"/>
        </w:rPr>
        <w:t xml:space="preserve"> tomar las medidas de precaución específicas para algunas enfermedades. Las normas universales no tienen la intención de cambiar ni sustituir los programas de manejo de residuos (o desechos) que </w:t>
      </w:r>
      <w:proofErr w:type="gramStart"/>
      <w:r w:rsidRPr="2CF94F9D">
        <w:rPr>
          <w:rFonts w:ascii="Arial" w:eastAsia="Arial" w:hAnsi="Arial" w:cs="Arial"/>
          <w:sz w:val="20"/>
          <w:szCs w:val="20"/>
        </w:rPr>
        <w:t>se  lleven</w:t>
      </w:r>
      <w:proofErr w:type="gramEnd"/>
      <w:r w:rsidRPr="2CF94F9D">
        <w:rPr>
          <w:rFonts w:ascii="Arial" w:eastAsia="Arial" w:hAnsi="Arial" w:cs="Arial"/>
          <w:sz w:val="20"/>
          <w:szCs w:val="20"/>
        </w:rPr>
        <w:t xml:space="preserve"> a cabo en la institución de acuerdo con las normas y los reglamentos, en general se contarán con las siguientes normas:</w:t>
      </w:r>
    </w:p>
    <w:p w14:paraId="00000076" w14:textId="77777777" w:rsidR="005B7484" w:rsidRDefault="005B7484">
      <w:pPr>
        <w:pStyle w:val="Normal2"/>
        <w:jc w:val="both"/>
        <w:rPr>
          <w:rFonts w:ascii="Arial" w:eastAsia="Arial" w:hAnsi="Arial" w:cs="Arial"/>
          <w:color w:val="000000"/>
          <w:sz w:val="20"/>
          <w:szCs w:val="20"/>
          <w:highlight w:val="yellow"/>
        </w:rPr>
      </w:pPr>
    </w:p>
    <w:p w14:paraId="00000077" w14:textId="77777777" w:rsidR="005B7484" w:rsidRDefault="00A76218">
      <w:pPr>
        <w:pStyle w:val="Normal2"/>
        <w:numPr>
          <w:ilvl w:val="0"/>
          <w:numId w:val="18"/>
        </w:numPr>
        <w:jc w:val="both"/>
        <w:rPr>
          <w:rFonts w:ascii="Arial" w:eastAsia="Arial" w:hAnsi="Arial" w:cs="Arial"/>
          <w:color w:val="000000"/>
          <w:sz w:val="20"/>
          <w:szCs w:val="20"/>
        </w:rPr>
      </w:pPr>
      <w:r>
        <w:rPr>
          <w:rFonts w:ascii="Arial" w:eastAsia="Arial" w:hAnsi="Arial" w:cs="Arial"/>
          <w:color w:val="000000"/>
          <w:sz w:val="20"/>
          <w:szCs w:val="20"/>
        </w:rPr>
        <w:t>Mantenga el lugar de trabajo en óptimas condiciones.</w:t>
      </w:r>
    </w:p>
    <w:p w14:paraId="00000078" w14:textId="77777777" w:rsidR="005B7484" w:rsidRDefault="00A76218">
      <w:pPr>
        <w:pStyle w:val="Normal2"/>
        <w:numPr>
          <w:ilvl w:val="0"/>
          <w:numId w:val="12"/>
        </w:numPr>
        <w:jc w:val="both"/>
        <w:rPr>
          <w:rFonts w:ascii="Arial" w:eastAsia="Arial" w:hAnsi="Arial" w:cs="Arial"/>
          <w:color w:val="000000"/>
          <w:sz w:val="20"/>
          <w:szCs w:val="20"/>
        </w:rPr>
      </w:pPr>
      <w:r>
        <w:rPr>
          <w:rFonts w:ascii="Arial" w:eastAsia="Arial" w:hAnsi="Arial" w:cs="Arial"/>
          <w:color w:val="000000"/>
          <w:sz w:val="20"/>
          <w:szCs w:val="20"/>
        </w:rPr>
        <w:t>Evite fumar, beber y comer cualquier alimento en el sitio de trabajo.</w:t>
      </w:r>
    </w:p>
    <w:p w14:paraId="00000079" w14:textId="77777777" w:rsidR="005B7484" w:rsidRDefault="00A76218">
      <w:pPr>
        <w:pStyle w:val="Normal2"/>
        <w:numPr>
          <w:ilvl w:val="0"/>
          <w:numId w:val="13"/>
        </w:numPr>
        <w:jc w:val="both"/>
        <w:rPr>
          <w:rFonts w:ascii="Arial" w:eastAsia="Arial" w:hAnsi="Arial" w:cs="Arial"/>
          <w:color w:val="000000"/>
          <w:sz w:val="20"/>
          <w:szCs w:val="20"/>
        </w:rPr>
      </w:pPr>
      <w:r>
        <w:rPr>
          <w:rFonts w:ascii="Arial" w:eastAsia="Arial" w:hAnsi="Arial" w:cs="Arial"/>
          <w:color w:val="000000"/>
          <w:sz w:val="20"/>
          <w:szCs w:val="20"/>
        </w:rPr>
        <w:t xml:space="preserve">Maneje todo paciente como potencialmente infectado. Las normas </w:t>
      </w:r>
      <w:r>
        <w:rPr>
          <w:rFonts w:ascii="Arial" w:eastAsia="Arial" w:hAnsi="Arial" w:cs="Arial"/>
          <w:sz w:val="20"/>
          <w:szCs w:val="20"/>
        </w:rPr>
        <w:t>universales</w:t>
      </w:r>
      <w:r>
        <w:rPr>
          <w:rFonts w:ascii="Arial" w:eastAsia="Arial" w:hAnsi="Arial" w:cs="Arial"/>
          <w:color w:val="000000"/>
          <w:sz w:val="20"/>
          <w:szCs w:val="20"/>
        </w:rPr>
        <w:t xml:space="preserve"> deben aplicarse con todos los pacientes, independientemente del diagnóstico, por lo que se hace innecesaria la </w:t>
      </w:r>
      <w:r>
        <w:rPr>
          <w:rFonts w:ascii="Arial" w:eastAsia="Arial" w:hAnsi="Arial" w:cs="Arial"/>
          <w:color w:val="000000"/>
          <w:sz w:val="20"/>
          <w:szCs w:val="20"/>
        </w:rPr>
        <w:t>clasificación específica de sangre y otros líquidos corporales.</w:t>
      </w:r>
    </w:p>
    <w:p w14:paraId="0000007A" w14:textId="77777777" w:rsidR="005B7484" w:rsidRDefault="00A76218">
      <w:pPr>
        <w:pStyle w:val="Normal2"/>
        <w:numPr>
          <w:ilvl w:val="0"/>
          <w:numId w:val="14"/>
        </w:numPr>
        <w:jc w:val="both"/>
        <w:rPr>
          <w:rFonts w:ascii="Arial" w:eastAsia="Arial" w:hAnsi="Arial" w:cs="Arial"/>
          <w:color w:val="000000"/>
          <w:sz w:val="20"/>
          <w:szCs w:val="20"/>
        </w:rPr>
      </w:pPr>
      <w:r>
        <w:rPr>
          <w:rFonts w:ascii="Arial" w:eastAsia="Arial" w:hAnsi="Arial" w:cs="Arial"/>
          <w:color w:val="000000"/>
          <w:sz w:val="20"/>
          <w:szCs w:val="20"/>
        </w:rPr>
        <w:t>Lávese cuidadosamente las manos antes y después de cada actividad e igualmente si se tiene contacto con material patógeno.</w:t>
      </w:r>
    </w:p>
    <w:p w14:paraId="0000007B" w14:textId="77777777" w:rsidR="005B7484" w:rsidRDefault="00A76218">
      <w:pPr>
        <w:pStyle w:val="Normal2"/>
        <w:numPr>
          <w:ilvl w:val="0"/>
          <w:numId w:val="5"/>
        </w:numPr>
        <w:jc w:val="both"/>
        <w:rPr>
          <w:rFonts w:ascii="Arial" w:eastAsia="Arial" w:hAnsi="Arial" w:cs="Arial"/>
          <w:color w:val="000000"/>
          <w:sz w:val="20"/>
          <w:szCs w:val="20"/>
        </w:rPr>
      </w:pPr>
      <w:r>
        <w:rPr>
          <w:rFonts w:ascii="Arial" w:eastAsia="Arial" w:hAnsi="Arial" w:cs="Arial"/>
          <w:sz w:val="20"/>
          <w:szCs w:val="20"/>
        </w:rPr>
        <w:t>Abstenerse</w:t>
      </w:r>
      <w:r>
        <w:rPr>
          <w:rFonts w:ascii="Arial" w:eastAsia="Arial" w:hAnsi="Arial" w:cs="Arial"/>
          <w:color w:val="000000"/>
          <w:sz w:val="20"/>
          <w:szCs w:val="20"/>
        </w:rPr>
        <w:t xml:space="preserve"> de tocar con las manos enguantadas algunas partes del cuer</w:t>
      </w:r>
      <w:r>
        <w:rPr>
          <w:rFonts w:ascii="Arial" w:eastAsia="Arial" w:hAnsi="Arial" w:cs="Arial"/>
          <w:color w:val="000000"/>
          <w:sz w:val="20"/>
          <w:szCs w:val="20"/>
        </w:rPr>
        <w:t>po y de manipular objetos diferentes a los requeridos.</w:t>
      </w:r>
    </w:p>
    <w:p w14:paraId="0000007C" w14:textId="77777777" w:rsidR="005B7484" w:rsidRDefault="00A76218">
      <w:pPr>
        <w:pStyle w:val="Normal2"/>
        <w:numPr>
          <w:ilvl w:val="0"/>
          <w:numId w:val="7"/>
        </w:numPr>
        <w:jc w:val="both"/>
        <w:rPr>
          <w:rFonts w:ascii="Arial" w:eastAsia="Arial" w:hAnsi="Arial" w:cs="Arial"/>
          <w:color w:val="000000"/>
          <w:sz w:val="20"/>
          <w:szCs w:val="20"/>
        </w:rPr>
      </w:pPr>
      <w:r>
        <w:rPr>
          <w:rFonts w:ascii="Arial" w:eastAsia="Arial" w:hAnsi="Arial" w:cs="Arial"/>
          <w:color w:val="000000"/>
          <w:sz w:val="20"/>
          <w:szCs w:val="20"/>
        </w:rPr>
        <w:t>Evite la atención directa de pacientes si usted presenta lesiones exudativas o dermatitis serosa.</w:t>
      </w:r>
    </w:p>
    <w:p w14:paraId="0000007D" w14:textId="77777777" w:rsidR="005B7484" w:rsidRDefault="00A76218">
      <w:pPr>
        <w:pStyle w:val="Normal2"/>
        <w:numPr>
          <w:ilvl w:val="0"/>
          <w:numId w:val="9"/>
        </w:numPr>
        <w:jc w:val="both"/>
        <w:rPr>
          <w:rFonts w:ascii="Arial" w:eastAsia="Arial" w:hAnsi="Arial" w:cs="Arial"/>
          <w:color w:val="000000"/>
          <w:sz w:val="20"/>
          <w:szCs w:val="20"/>
        </w:rPr>
      </w:pPr>
      <w:r>
        <w:rPr>
          <w:rFonts w:ascii="Arial" w:eastAsia="Arial" w:hAnsi="Arial" w:cs="Arial"/>
          <w:color w:val="000000"/>
          <w:sz w:val="20"/>
          <w:szCs w:val="20"/>
        </w:rPr>
        <w:t>Evite deambular con elementos de protección personal fuera de su área de trabajo.</w:t>
      </w:r>
    </w:p>
    <w:p w14:paraId="0000007E" w14:textId="77777777" w:rsidR="005B7484" w:rsidRDefault="00A76218">
      <w:pPr>
        <w:pStyle w:val="Normal2"/>
        <w:numPr>
          <w:ilvl w:val="0"/>
          <w:numId w:val="21"/>
        </w:numPr>
        <w:jc w:val="both"/>
        <w:rPr>
          <w:rFonts w:ascii="Arial" w:eastAsia="Arial" w:hAnsi="Arial" w:cs="Arial"/>
          <w:sz w:val="20"/>
          <w:szCs w:val="20"/>
        </w:rPr>
      </w:pPr>
      <w:r>
        <w:rPr>
          <w:rFonts w:ascii="Arial" w:eastAsia="Arial" w:hAnsi="Arial" w:cs="Arial"/>
          <w:color w:val="000000"/>
          <w:sz w:val="20"/>
          <w:szCs w:val="20"/>
        </w:rPr>
        <w:t>Mantenga sus elemento</w:t>
      </w:r>
      <w:r>
        <w:rPr>
          <w:rFonts w:ascii="Arial" w:eastAsia="Arial" w:hAnsi="Arial" w:cs="Arial"/>
          <w:color w:val="000000"/>
          <w:sz w:val="20"/>
          <w:szCs w:val="20"/>
        </w:rPr>
        <w:t>s de protección personal en óptimas condiciones de aseo</w:t>
      </w:r>
      <w:r>
        <w:rPr>
          <w:rFonts w:ascii="Arial" w:eastAsia="Arial" w:hAnsi="Arial" w:cs="Arial"/>
          <w:sz w:val="20"/>
          <w:szCs w:val="20"/>
        </w:rPr>
        <w:t>, en un lugar seguro y de fácil acceso</w:t>
      </w:r>
    </w:p>
    <w:p w14:paraId="0000007F" w14:textId="77777777" w:rsidR="005B7484" w:rsidRDefault="00A76218">
      <w:pPr>
        <w:pStyle w:val="Normal2"/>
        <w:numPr>
          <w:ilvl w:val="0"/>
          <w:numId w:val="8"/>
        </w:numPr>
        <w:jc w:val="both"/>
        <w:rPr>
          <w:rFonts w:ascii="Arial" w:eastAsia="Arial" w:hAnsi="Arial" w:cs="Arial"/>
          <w:sz w:val="20"/>
          <w:szCs w:val="20"/>
        </w:rPr>
      </w:pPr>
      <w:r>
        <w:rPr>
          <w:rFonts w:ascii="Arial" w:eastAsia="Arial" w:hAnsi="Arial" w:cs="Arial"/>
          <w:sz w:val="20"/>
          <w:szCs w:val="20"/>
        </w:rPr>
        <w:t xml:space="preserve">Mantenga actualizado su esquema de vacunación </w:t>
      </w:r>
      <w:r>
        <w:rPr>
          <w:rFonts w:ascii="Arial" w:eastAsia="Arial" w:hAnsi="Arial" w:cs="Arial"/>
          <w:sz w:val="20"/>
          <w:szCs w:val="20"/>
        </w:rPr>
        <w:t>contra HB</w:t>
      </w:r>
      <w:r>
        <w:rPr>
          <w:rFonts w:ascii="Arial" w:eastAsia="Arial" w:hAnsi="Arial" w:cs="Arial"/>
          <w:sz w:val="20"/>
          <w:szCs w:val="20"/>
        </w:rPr>
        <w:t>, Tétanos e Influenza.</w:t>
      </w:r>
    </w:p>
    <w:p w14:paraId="00000080" w14:textId="77777777" w:rsidR="005B7484" w:rsidRDefault="00A76218">
      <w:pPr>
        <w:pStyle w:val="Normal2"/>
        <w:numPr>
          <w:ilvl w:val="0"/>
          <w:numId w:val="24"/>
        </w:numPr>
        <w:jc w:val="both"/>
        <w:rPr>
          <w:rFonts w:ascii="Arial" w:eastAsia="Arial" w:hAnsi="Arial" w:cs="Arial"/>
          <w:sz w:val="20"/>
          <w:szCs w:val="20"/>
        </w:rPr>
      </w:pPr>
      <w:r>
        <w:rPr>
          <w:rFonts w:ascii="Arial" w:eastAsia="Arial" w:hAnsi="Arial" w:cs="Arial"/>
          <w:sz w:val="20"/>
          <w:szCs w:val="20"/>
        </w:rPr>
        <w:t>Maneje con estricta precaución elementos cortopunzantes.</w:t>
      </w:r>
    </w:p>
    <w:p w14:paraId="00000081"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082" w14:textId="77777777" w:rsidR="005B7484" w:rsidRDefault="00A76218">
      <w:pPr>
        <w:pStyle w:val="Normal2"/>
        <w:keepNext/>
        <w:keepLines/>
        <w:numPr>
          <w:ilvl w:val="2"/>
          <w:numId w:val="11"/>
        </w:numPr>
        <w:spacing w:before="200" w:after="200" w:line="276" w:lineRule="auto"/>
        <w:ind w:right="30"/>
        <w:jc w:val="both"/>
        <w:rPr>
          <w:rFonts w:ascii="Arial" w:eastAsia="Arial" w:hAnsi="Arial" w:cs="Arial"/>
          <w:b/>
          <w:sz w:val="20"/>
          <w:szCs w:val="20"/>
        </w:rPr>
      </w:pPr>
      <w:r>
        <w:rPr>
          <w:rFonts w:ascii="Arial" w:eastAsia="Arial" w:hAnsi="Arial" w:cs="Arial"/>
          <w:b/>
          <w:color w:val="000000"/>
          <w:sz w:val="20"/>
          <w:szCs w:val="20"/>
        </w:rPr>
        <w:t>EN EL CONSULTORIO</w:t>
      </w:r>
    </w:p>
    <w:p w14:paraId="00000083" w14:textId="77777777" w:rsidR="005B7484" w:rsidRDefault="005B7484">
      <w:pPr>
        <w:pStyle w:val="Normal2"/>
        <w:jc w:val="both"/>
        <w:rPr>
          <w:rFonts w:ascii="Arial" w:eastAsia="Arial" w:hAnsi="Arial" w:cs="Arial"/>
          <w:color w:val="000000"/>
          <w:sz w:val="20"/>
          <w:szCs w:val="20"/>
        </w:rPr>
      </w:pPr>
    </w:p>
    <w:p w14:paraId="00000084" w14:textId="77777777" w:rsidR="005B7484" w:rsidRDefault="00A76218">
      <w:pPr>
        <w:pStyle w:val="Normal2"/>
        <w:numPr>
          <w:ilvl w:val="0"/>
          <w:numId w:val="5"/>
        </w:numPr>
        <w:jc w:val="both"/>
        <w:rPr>
          <w:rFonts w:ascii="Arial" w:eastAsia="Arial" w:hAnsi="Arial" w:cs="Arial"/>
          <w:color w:val="000000"/>
          <w:sz w:val="20"/>
          <w:szCs w:val="20"/>
        </w:rPr>
      </w:pPr>
      <w:r>
        <w:rPr>
          <w:rFonts w:ascii="Arial" w:eastAsia="Arial" w:hAnsi="Arial" w:cs="Arial"/>
          <w:color w:val="000000"/>
          <w:sz w:val="20"/>
          <w:szCs w:val="20"/>
        </w:rPr>
        <w:t>El aseo</w:t>
      </w:r>
      <w:r>
        <w:rPr>
          <w:rFonts w:ascii="Arial" w:eastAsia="Arial" w:hAnsi="Arial" w:cs="Arial"/>
          <w:color w:val="000000"/>
          <w:sz w:val="20"/>
          <w:szCs w:val="20"/>
        </w:rPr>
        <w:t xml:space="preserve"> terminal de las áreas de consulta externa será programado según la clasificación de crítica o no </w:t>
      </w:r>
      <w:r>
        <w:rPr>
          <w:rFonts w:ascii="Arial" w:eastAsia="Arial" w:hAnsi="Arial" w:cs="Arial"/>
          <w:sz w:val="20"/>
          <w:szCs w:val="20"/>
        </w:rPr>
        <w:t>crítica</w:t>
      </w:r>
      <w:r>
        <w:rPr>
          <w:rFonts w:ascii="Arial" w:eastAsia="Arial" w:hAnsi="Arial" w:cs="Arial"/>
          <w:color w:val="000000"/>
          <w:sz w:val="20"/>
          <w:szCs w:val="20"/>
        </w:rPr>
        <w:t>.</w:t>
      </w:r>
    </w:p>
    <w:p w14:paraId="00000085" w14:textId="77777777" w:rsidR="005B7484" w:rsidRDefault="00A76218">
      <w:pPr>
        <w:pStyle w:val="Normal2"/>
        <w:numPr>
          <w:ilvl w:val="0"/>
          <w:numId w:val="5"/>
        </w:numPr>
        <w:jc w:val="both"/>
        <w:rPr>
          <w:rFonts w:ascii="Arial" w:eastAsia="Arial" w:hAnsi="Arial" w:cs="Arial"/>
          <w:sz w:val="20"/>
          <w:szCs w:val="20"/>
        </w:rPr>
      </w:pPr>
      <w:r>
        <w:rPr>
          <w:rFonts w:ascii="Arial" w:eastAsia="Arial" w:hAnsi="Arial" w:cs="Arial"/>
          <w:color w:val="000000"/>
          <w:sz w:val="20"/>
          <w:szCs w:val="20"/>
        </w:rPr>
        <w:t xml:space="preserve">Realizar diariamente la limpieza y desinfección de teléfonos, computadores, manijas, con toallas impregnadas con </w:t>
      </w:r>
      <w:r>
        <w:rPr>
          <w:rFonts w:ascii="Arial" w:eastAsia="Arial" w:hAnsi="Arial" w:cs="Arial"/>
          <w:sz w:val="20"/>
          <w:szCs w:val="20"/>
          <w:highlight w:val="white"/>
        </w:rPr>
        <w:t>amonio cuaternario.</w:t>
      </w:r>
    </w:p>
    <w:p w14:paraId="00000086" w14:textId="77777777" w:rsidR="005B7484" w:rsidRDefault="00A76218">
      <w:pPr>
        <w:pStyle w:val="Normal2"/>
        <w:numPr>
          <w:ilvl w:val="0"/>
          <w:numId w:val="5"/>
        </w:numPr>
        <w:jc w:val="both"/>
        <w:rPr>
          <w:rFonts w:ascii="Arial" w:eastAsia="Arial" w:hAnsi="Arial" w:cs="Arial"/>
          <w:sz w:val="20"/>
          <w:szCs w:val="20"/>
        </w:rPr>
      </w:pPr>
      <w:r>
        <w:rPr>
          <w:rFonts w:ascii="Arial" w:eastAsia="Arial" w:hAnsi="Arial" w:cs="Arial"/>
          <w:sz w:val="20"/>
          <w:szCs w:val="20"/>
        </w:rPr>
        <w:t>Al terminar la a</w:t>
      </w:r>
      <w:r>
        <w:rPr>
          <w:rFonts w:ascii="Arial" w:eastAsia="Arial" w:hAnsi="Arial" w:cs="Arial"/>
          <w:sz w:val="20"/>
          <w:szCs w:val="20"/>
        </w:rPr>
        <w:t xml:space="preserve">tención de cada paciente, se debe desinfectar la silla con </w:t>
      </w:r>
      <w:r>
        <w:rPr>
          <w:rFonts w:ascii="Arial" w:eastAsia="Arial" w:hAnsi="Arial" w:cs="Arial"/>
          <w:color w:val="000000"/>
          <w:sz w:val="20"/>
          <w:szCs w:val="20"/>
        </w:rPr>
        <w:t xml:space="preserve">toallas impregnadas con </w:t>
      </w:r>
      <w:r>
        <w:rPr>
          <w:rFonts w:ascii="Arial" w:eastAsia="Arial" w:hAnsi="Arial" w:cs="Arial"/>
          <w:sz w:val="20"/>
          <w:szCs w:val="20"/>
          <w:highlight w:val="white"/>
        </w:rPr>
        <w:t>amonio cuaternario</w:t>
      </w:r>
      <w:r>
        <w:rPr>
          <w:rFonts w:ascii="Arial" w:eastAsia="Arial" w:hAnsi="Arial" w:cs="Arial"/>
          <w:sz w:val="20"/>
          <w:szCs w:val="20"/>
        </w:rPr>
        <w:t>, dejando listo el consultorio para el siguiente paciente.</w:t>
      </w:r>
    </w:p>
    <w:p w14:paraId="00000087" w14:textId="77777777" w:rsidR="005B7484" w:rsidRDefault="00A76218">
      <w:pPr>
        <w:pStyle w:val="Normal2"/>
        <w:numPr>
          <w:ilvl w:val="0"/>
          <w:numId w:val="5"/>
        </w:numPr>
        <w:jc w:val="both"/>
        <w:rPr>
          <w:rFonts w:ascii="Arial" w:eastAsia="Arial" w:hAnsi="Arial" w:cs="Arial"/>
          <w:color w:val="000000"/>
          <w:sz w:val="20"/>
          <w:szCs w:val="20"/>
        </w:rPr>
      </w:pPr>
      <w:r>
        <w:rPr>
          <w:rFonts w:ascii="Arial" w:eastAsia="Arial" w:hAnsi="Arial" w:cs="Arial"/>
          <w:color w:val="000000"/>
          <w:sz w:val="20"/>
          <w:szCs w:val="20"/>
        </w:rPr>
        <w:t>Manejar los equipos y accesorios siguiendo las técnicas de asepsia.</w:t>
      </w:r>
    </w:p>
    <w:p w14:paraId="00000088" w14:textId="77777777" w:rsidR="005B7484" w:rsidRDefault="00A76218">
      <w:pPr>
        <w:pStyle w:val="Normal2"/>
        <w:numPr>
          <w:ilvl w:val="0"/>
          <w:numId w:val="5"/>
        </w:numPr>
        <w:jc w:val="both"/>
        <w:rPr>
          <w:rFonts w:ascii="Arial" w:eastAsia="Arial" w:hAnsi="Arial" w:cs="Arial"/>
          <w:color w:val="000000"/>
          <w:sz w:val="20"/>
          <w:szCs w:val="20"/>
        </w:rPr>
      </w:pPr>
      <w:r>
        <w:rPr>
          <w:rFonts w:ascii="Arial" w:eastAsia="Arial" w:hAnsi="Arial" w:cs="Arial"/>
          <w:color w:val="000000"/>
          <w:sz w:val="20"/>
          <w:szCs w:val="20"/>
        </w:rPr>
        <w:t>Efectuar desinfección y limpieza en las áreas críticas y no críticas empleando las técnicas correctas y las diluciones adecuadas de los desinfectantes.</w:t>
      </w:r>
    </w:p>
    <w:p w14:paraId="00000089" w14:textId="77777777" w:rsidR="005B7484" w:rsidRDefault="00A76218">
      <w:pPr>
        <w:pStyle w:val="Normal2"/>
        <w:numPr>
          <w:ilvl w:val="0"/>
          <w:numId w:val="5"/>
        </w:numPr>
        <w:jc w:val="both"/>
        <w:rPr>
          <w:rFonts w:ascii="Arial" w:eastAsia="Arial" w:hAnsi="Arial" w:cs="Arial"/>
          <w:color w:val="000000"/>
          <w:sz w:val="20"/>
          <w:szCs w:val="20"/>
        </w:rPr>
      </w:pPr>
      <w:r>
        <w:rPr>
          <w:rFonts w:ascii="Arial" w:eastAsia="Arial" w:hAnsi="Arial" w:cs="Arial"/>
          <w:color w:val="000000"/>
          <w:sz w:val="20"/>
          <w:szCs w:val="20"/>
        </w:rPr>
        <w:t>Para mejor uso de las soluciones no se recomienda realizar envase, usar directamente del recipiente original.</w:t>
      </w:r>
    </w:p>
    <w:p w14:paraId="0000008A" w14:textId="77777777" w:rsidR="005B7484" w:rsidRDefault="00A76218">
      <w:pPr>
        <w:pStyle w:val="Normal2"/>
        <w:keepNext/>
        <w:keepLines/>
        <w:numPr>
          <w:ilvl w:val="2"/>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lastRenderedPageBreak/>
        <w:t>EN TOMA DE MUESTRAS</w:t>
      </w:r>
    </w:p>
    <w:p w14:paraId="0000008B" w14:textId="77777777" w:rsidR="005B7484" w:rsidRDefault="00A76218">
      <w:pPr>
        <w:pStyle w:val="Normal2"/>
        <w:numPr>
          <w:ilvl w:val="0"/>
          <w:numId w:val="5"/>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El personal que obtiene las muestras para Análisis Clínicos, deberá lavarse las manos antes de colocarse los guantes y al quit</w:t>
      </w:r>
      <w:r>
        <w:rPr>
          <w:rFonts w:ascii="Arial" w:eastAsia="Arial" w:hAnsi="Arial" w:cs="Arial"/>
          <w:sz w:val="20"/>
          <w:szCs w:val="20"/>
        </w:rPr>
        <w:t>árselos.</w:t>
      </w:r>
    </w:p>
    <w:p w14:paraId="0000008C" w14:textId="77777777" w:rsidR="005B7484" w:rsidRDefault="00A76218">
      <w:pPr>
        <w:pStyle w:val="Normal2"/>
        <w:numPr>
          <w:ilvl w:val="0"/>
          <w:numId w:val="5"/>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Cambie los guantes cuando observe que ha tenido contacto con fluidos corporales o material biológico.</w:t>
      </w:r>
    </w:p>
    <w:p w14:paraId="0000008D" w14:textId="77777777" w:rsidR="005B7484" w:rsidRDefault="00A76218">
      <w:pPr>
        <w:pStyle w:val="Normal2"/>
        <w:numPr>
          <w:ilvl w:val="0"/>
          <w:numId w:val="5"/>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No tocar los elementos de uso común (chapas, llaves de luz) con las manos enguantadas</w:t>
      </w:r>
    </w:p>
    <w:p w14:paraId="0000008E" w14:textId="77777777" w:rsidR="005B7484" w:rsidRDefault="00A76218">
      <w:pPr>
        <w:pStyle w:val="Normal2"/>
        <w:numPr>
          <w:ilvl w:val="0"/>
          <w:numId w:val="5"/>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Al ingresar y al abandonar la tarea deberá lavarse las mano</w:t>
      </w:r>
      <w:r>
        <w:rPr>
          <w:rFonts w:ascii="Arial" w:eastAsia="Arial" w:hAnsi="Arial" w:cs="Arial"/>
          <w:sz w:val="20"/>
          <w:szCs w:val="20"/>
        </w:rPr>
        <w:t>s con agua y jabón antiséptico</w:t>
      </w:r>
    </w:p>
    <w:p w14:paraId="0000008F" w14:textId="77777777" w:rsidR="005B7484" w:rsidRDefault="00A76218">
      <w:pPr>
        <w:pStyle w:val="Normal2"/>
        <w:numPr>
          <w:ilvl w:val="0"/>
          <w:numId w:val="5"/>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Todo el personal usará bata (preferiblemente abrochada) o uniforme</w:t>
      </w:r>
    </w:p>
    <w:p w14:paraId="00000090" w14:textId="77777777" w:rsidR="005B7484" w:rsidRDefault="00A76218">
      <w:pPr>
        <w:pStyle w:val="Normal2"/>
        <w:numPr>
          <w:ilvl w:val="0"/>
          <w:numId w:val="5"/>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 xml:space="preserve">Maneje con estricta precaución los elementos cortopunzantes y deséchelos en los guardianes. Los guardianes deberán estar firmemente sujetos de tal manera que </w:t>
      </w:r>
      <w:r>
        <w:rPr>
          <w:rFonts w:ascii="Arial" w:eastAsia="Arial" w:hAnsi="Arial" w:cs="Arial"/>
          <w:sz w:val="20"/>
          <w:szCs w:val="20"/>
        </w:rPr>
        <w:t>pueda desechar las agujas halando la jeringa para que caigan entre el recipiente, sin necesidad de utilizar para nada la otra mano.</w:t>
      </w:r>
    </w:p>
    <w:p w14:paraId="00000091" w14:textId="77777777" w:rsidR="005B7484" w:rsidRDefault="00A76218">
      <w:pPr>
        <w:pStyle w:val="Normal2"/>
        <w:numPr>
          <w:ilvl w:val="0"/>
          <w:numId w:val="5"/>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Cuando no sea posible la recomendación anterior, evite desenfundar manualmente la aguja de la jeringa. Deseche completo.</w:t>
      </w:r>
    </w:p>
    <w:p w14:paraId="00000092" w14:textId="77777777" w:rsidR="005B7484" w:rsidRDefault="00A76218">
      <w:pPr>
        <w:pStyle w:val="Normal2"/>
        <w:numPr>
          <w:ilvl w:val="0"/>
          <w:numId w:val="5"/>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 xml:space="preserve">No </w:t>
      </w:r>
      <w:r>
        <w:rPr>
          <w:rFonts w:ascii="Arial" w:eastAsia="Arial" w:hAnsi="Arial" w:cs="Arial"/>
          <w:sz w:val="20"/>
          <w:szCs w:val="20"/>
        </w:rPr>
        <w:t>cambie elementos cortopunzantes de un recipiente a otro.</w:t>
      </w:r>
    </w:p>
    <w:p w14:paraId="00000093" w14:textId="77777777" w:rsidR="005B7484" w:rsidRDefault="00A76218">
      <w:pPr>
        <w:pStyle w:val="Normal2"/>
        <w:numPr>
          <w:ilvl w:val="0"/>
          <w:numId w:val="5"/>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Los tubos empleados para obtener muestras de sangre o líquidos orgánicos deben estar en óptimas condiciones, con bordes íntegros para evitar accidentes y con tapón de caucho que ajuste bien para prev</w:t>
      </w:r>
      <w:r>
        <w:rPr>
          <w:rFonts w:ascii="Arial" w:eastAsia="Arial" w:hAnsi="Arial" w:cs="Arial"/>
          <w:sz w:val="20"/>
          <w:szCs w:val="20"/>
        </w:rPr>
        <w:t>enir derramamiento de la muestra durante el transporte o área de procesamiento.</w:t>
      </w:r>
    </w:p>
    <w:p w14:paraId="00000094" w14:textId="77777777" w:rsidR="005B7484" w:rsidRDefault="00A76218">
      <w:pPr>
        <w:pStyle w:val="Normal2"/>
        <w:numPr>
          <w:ilvl w:val="0"/>
          <w:numId w:val="5"/>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 xml:space="preserve">Los recipientes para las muestras deben ser plásticos o de vidrio irrompible y hermético. </w:t>
      </w:r>
    </w:p>
    <w:p w14:paraId="00000095" w14:textId="77777777" w:rsidR="005B7484" w:rsidRDefault="00A76218">
      <w:pPr>
        <w:pStyle w:val="Normal2"/>
        <w:numPr>
          <w:ilvl w:val="0"/>
          <w:numId w:val="5"/>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Se deben destapar cuidadosamente los recipientes que contengan muestras de sangre, pa</w:t>
      </w:r>
      <w:r>
        <w:rPr>
          <w:rFonts w:ascii="Arial" w:eastAsia="Arial" w:hAnsi="Arial" w:cs="Arial"/>
          <w:sz w:val="20"/>
          <w:szCs w:val="20"/>
        </w:rPr>
        <w:t>ra reducir el peligro de infección.</w:t>
      </w:r>
    </w:p>
    <w:p w14:paraId="00000096" w14:textId="77777777" w:rsidR="005B7484" w:rsidRDefault="005B7484">
      <w:pPr>
        <w:pStyle w:val="Normal2"/>
        <w:pBdr>
          <w:top w:val="nil"/>
          <w:left w:val="nil"/>
          <w:bottom w:val="nil"/>
          <w:right w:val="nil"/>
          <w:between w:val="nil"/>
        </w:pBdr>
        <w:jc w:val="both"/>
        <w:rPr>
          <w:rFonts w:ascii="Arial" w:eastAsia="Arial" w:hAnsi="Arial" w:cs="Arial"/>
          <w:sz w:val="20"/>
          <w:szCs w:val="20"/>
        </w:rPr>
      </w:pPr>
    </w:p>
    <w:p w14:paraId="00000097" w14:textId="77777777" w:rsidR="005B7484" w:rsidRDefault="005B7484">
      <w:pPr>
        <w:pStyle w:val="Normal2"/>
        <w:pBdr>
          <w:top w:val="nil"/>
          <w:left w:val="nil"/>
          <w:bottom w:val="nil"/>
          <w:right w:val="nil"/>
          <w:between w:val="nil"/>
        </w:pBdr>
        <w:jc w:val="both"/>
        <w:rPr>
          <w:rFonts w:ascii="Arial" w:eastAsia="Arial" w:hAnsi="Arial" w:cs="Arial"/>
          <w:sz w:val="20"/>
          <w:szCs w:val="20"/>
        </w:rPr>
      </w:pPr>
    </w:p>
    <w:p w14:paraId="00000098" w14:textId="77777777" w:rsidR="005B7484" w:rsidRDefault="00A76218">
      <w:pPr>
        <w:pStyle w:val="Normal2"/>
        <w:numPr>
          <w:ilvl w:val="2"/>
          <w:numId w:val="11"/>
        </w:numPr>
        <w:jc w:val="both"/>
        <w:rPr>
          <w:rFonts w:ascii="Arial" w:eastAsia="Arial" w:hAnsi="Arial" w:cs="Arial"/>
          <w:b/>
          <w:sz w:val="20"/>
          <w:szCs w:val="20"/>
        </w:rPr>
      </w:pPr>
      <w:r>
        <w:rPr>
          <w:rFonts w:ascii="Arial" w:eastAsia="Arial" w:hAnsi="Arial" w:cs="Arial"/>
          <w:b/>
          <w:sz w:val="20"/>
          <w:szCs w:val="20"/>
        </w:rPr>
        <w:t>EN LA BODEGA</w:t>
      </w:r>
    </w:p>
    <w:p w14:paraId="00000099" w14:textId="77777777" w:rsidR="005B7484" w:rsidRDefault="00A76218">
      <w:pPr>
        <w:pStyle w:val="Normal2"/>
        <w:jc w:val="both"/>
        <w:rPr>
          <w:rFonts w:ascii="Arial" w:eastAsia="Arial" w:hAnsi="Arial" w:cs="Arial"/>
          <w:b/>
          <w:sz w:val="22"/>
          <w:szCs w:val="22"/>
        </w:rPr>
      </w:pPr>
      <w:r>
        <w:rPr>
          <w:rFonts w:ascii="Arial" w:eastAsia="Arial" w:hAnsi="Arial" w:cs="Arial"/>
          <w:b/>
          <w:sz w:val="22"/>
          <w:szCs w:val="22"/>
        </w:rPr>
        <w:t xml:space="preserve"> </w:t>
      </w:r>
    </w:p>
    <w:p w14:paraId="0000009A" w14:textId="77777777" w:rsidR="005B7484" w:rsidRDefault="00A76218">
      <w:pPr>
        <w:pStyle w:val="Normal2"/>
        <w:ind w:left="1460" w:hanging="380"/>
        <w:jc w:val="both"/>
        <w:rPr>
          <w:rFonts w:ascii="Arial" w:eastAsia="Arial" w:hAnsi="Arial" w:cs="Arial"/>
          <w:sz w:val="22"/>
          <w:szCs w:val="22"/>
        </w:rPr>
      </w:pPr>
      <w:r>
        <w:rPr>
          <w:rFonts w:ascii="Arial" w:eastAsia="Arial" w:hAnsi="Arial" w:cs="Arial"/>
          <w:sz w:val="18"/>
          <w:szCs w:val="18"/>
        </w:rPr>
        <w:t>·</w:t>
      </w:r>
      <w:r>
        <w:rPr>
          <w:sz w:val="14"/>
          <w:szCs w:val="14"/>
        </w:rPr>
        <w:t xml:space="preserve">   </w:t>
      </w:r>
      <w:r>
        <w:rPr>
          <w:sz w:val="14"/>
          <w:szCs w:val="14"/>
        </w:rPr>
        <w:tab/>
      </w:r>
      <w:r>
        <w:rPr>
          <w:rFonts w:ascii="Arial" w:eastAsia="Arial" w:hAnsi="Arial" w:cs="Arial"/>
          <w:sz w:val="22"/>
          <w:szCs w:val="22"/>
        </w:rPr>
        <w:t>Lavarse las manos antes y después de ingresar a la Bodega</w:t>
      </w:r>
    </w:p>
    <w:p w14:paraId="0000009B" w14:textId="77777777" w:rsidR="005B7484" w:rsidRDefault="00A76218">
      <w:pPr>
        <w:pStyle w:val="Normal2"/>
        <w:ind w:left="1460" w:hanging="380"/>
        <w:jc w:val="both"/>
        <w:rPr>
          <w:rFonts w:ascii="Arial" w:eastAsia="Arial" w:hAnsi="Arial" w:cs="Arial"/>
          <w:sz w:val="22"/>
          <w:szCs w:val="22"/>
        </w:rPr>
      </w:pPr>
      <w:r>
        <w:rPr>
          <w:rFonts w:ascii="Arial" w:eastAsia="Arial" w:hAnsi="Arial" w:cs="Arial"/>
          <w:sz w:val="18"/>
          <w:szCs w:val="18"/>
        </w:rPr>
        <w:t>·</w:t>
      </w:r>
      <w:r>
        <w:rPr>
          <w:sz w:val="14"/>
          <w:szCs w:val="14"/>
        </w:rPr>
        <w:t xml:space="preserve">   </w:t>
      </w:r>
      <w:r>
        <w:rPr>
          <w:sz w:val="14"/>
          <w:szCs w:val="14"/>
        </w:rPr>
        <w:tab/>
      </w:r>
      <w:r>
        <w:rPr>
          <w:rFonts w:ascii="Arial" w:eastAsia="Arial" w:hAnsi="Arial" w:cs="Arial"/>
          <w:sz w:val="22"/>
          <w:szCs w:val="22"/>
        </w:rPr>
        <w:t>No coma, no beba en este lugar</w:t>
      </w:r>
    </w:p>
    <w:p w14:paraId="0000009C" w14:textId="77777777" w:rsidR="005B7484" w:rsidRDefault="00A76218">
      <w:pPr>
        <w:pStyle w:val="Normal2"/>
        <w:ind w:left="1460" w:hanging="380"/>
        <w:jc w:val="both"/>
        <w:rPr>
          <w:rFonts w:ascii="Arial" w:eastAsia="Arial" w:hAnsi="Arial" w:cs="Arial"/>
          <w:sz w:val="22"/>
          <w:szCs w:val="22"/>
        </w:rPr>
      </w:pPr>
      <w:r>
        <w:rPr>
          <w:rFonts w:ascii="Arial" w:eastAsia="Arial" w:hAnsi="Arial" w:cs="Arial"/>
          <w:sz w:val="18"/>
          <w:szCs w:val="18"/>
        </w:rPr>
        <w:t>·</w:t>
      </w:r>
      <w:r>
        <w:rPr>
          <w:sz w:val="14"/>
          <w:szCs w:val="14"/>
        </w:rPr>
        <w:t xml:space="preserve">   </w:t>
      </w:r>
      <w:r>
        <w:rPr>
          <w:sz w:val="14"/>
          <w:szCs w:val="14"/>
        </w:rPr>
        <w:tab/>
      </w:r>
      <w:r>
        <w:rPr>
          <w:rFonts w:ascii="Arial" w:eastAsia="Arial" w:hAnsi="Arial" w:cs="Arial"/>
          <w:sz w:val="22"/>
          <w:szCs w:val="22"/>
        </w:rPr>
        <w:t>El ingreso es restringido para personal no autorizado y pacientes.</w:t>
      </w:r>
    </w:p>
    <w:p w14:paraId="0000009D" w14:textId="77777777" w:rsidR="005B7484" w:rsidRDefault="005B7484">
      <w:pPr>
        <w:pStyle w:val="Normal2"/>
        <w:pBdr>
          <w:top w:val="nil"/>
          <w:left w:val="nil"/>
          <w:bottom w:val="nil"/>
          <w:right w:val="nil"/>
          <w:between w:val="nil"/>
        </w:pBdr>
        <w:jc w:val="both"/>
        <w:rPr>
          <w:rFonts w:ascii="Arial" w:eastAsia="Arial" w:hAnsi="Arial" w:cs="Arial"/>
          <w:sz w:val="20"/>
          <w:szCs w:val="20"/>
        </w:rPr>
      </w:pPr>
    </w:p>
    <w:p w14:paraId="0000009E" w14:textId="77777777" w:rsidR="005B7484" w:rsidRDefault="00A76218">
      <w:pPr>
        <w:pStyle w:val="Normal2"/>
        <w:keepNext/>
        <w:keepLines/>
        <w:numPr>
          <w:ilvl w:val="1"/>
          <w:numId w:val="11"/>
        </w:numPr>
        <w:spacing w:before="200" w:after="200" w:line="276" w:lineRule="auto"/>
        <w:ind w:right="30"/>
        <w:jc w:val="both"/>
        <w:rPr>
          <w:rFonts w:ascii="Arial" w:eastAsia="Arial" w:hAnsi="Arial" w:cs="Arial"/>
          <w:b/>
          <w:sz w:val="20"/>
          <w:szCs w:val="20"/>
        </w:rPr>
      </w:pPr>
      <w:r>
        <w:rPr>
          <w:rFonts w:ascii="Arial" w:eastAsia="Arial" w:hAnsi="Arial" w:cs="Arial"/>
          <w:b/>
          <w:color w:val="000000"/>
          <w:sz w:val="20"/>
          <w:szCs w:val="20"/>
        </w:rPr>
        <w:t>PRECAUCIONES UNIVERSALES</w:t>
      </w:r>
    </w:p>
    <w:p w14:paraId="0000009F" w14:textId="77777777" w:rsidR="005B7484" w:rsidRDefault="00A76218">
      <w:pPr>
        <w:pStyle w:val="Normal2"/>
        <w:keepNext/>
        <w:keepLines/>
        <w:numPr>
          <w:ilvl w:val="2"/>
          <w:numId w:val="11"/>
        </w:numPr>
        <w:spacing w:before="200" w:after="200" w:line="276" w:lineRule="auto"/>
        <w:ind w:right="30"/>
        <w:jc w:val="both"/>
        <w:rPr>
          <w:rFonts w:ascii="Arial" w:eastAsia="Arial" w:hAnsi="Arial" w:cs="Arial"/>
          <w:b/>
          <w:sz w:val="20"/>
          <w:szCs w:val="20"/>
        </w:rPr>
      </w:pPr>
      <w:bookmarkStart w:id="4" w:name="_heading=h.ieqs5v2m7yzo" w:colFirst="0" w:colLast="0"/>
      <w:bookmarkEnd w:id="4"/>
      <w:r>
        <w:rPr>
          <w:rFonts w:ascii="Arial" w:eastAsia="Arial" w:hAnsi="Arial" w:cs="Arial"/>
          <w:color w:val="000000"/>
          <w:sz w:val="20"/>
          <w:szCs w:val="20"/>
        </w:rPr>
        <w:t xml:space="preserve">Uso </w:t>
      </w:r>
      <w:r>
        <w:rPr>
          <w:rFonts w:ascii="Arial" w:eastAsia="Arial" w:hAnsi="Arial" w:cs="Arial"/>
          <w:sz w:val="20"/>
          <w:szCs w:val="20"/>
        </w:rPr>
        <w:t>de elementos</w:t>
      </w:r>
      <w:r>
        <w:rPr>
          <w:rFonts w:ascii="Arial" w:eastAsia="Arial" w:hAnsi="Arial" w:cs="Arial"/>
          <w:color w:val="000000"/>
          <w:sz w:val="20"/>
          <w:szCs w:val="20"/>
        </w:rPr>
        <w:t xml:space="preserve"> de protección personal (EPP)</w:t>
      </w:r>
    </w:p>
    <w:p w14:paraId="000000A0" w14:textId="77777777" w:rsidR="005B7484" w:rsidRDefault="005B7484">
      <w:pPr>
        <w:pStyle w:val="Normal2"/>
        <w:jc w:val="both"/>
        <w:rPr>
          <w:rFonts w:ascii="Arial" w:eastAsia="Arial" w:hAnsi="Arial" w:cs="Arial"/>
          <w:sz w:val="20"/>
          <w:szCs w:val="20"/>
        </w:rPr>
      </w:pPr>
    </w:p>
    <w:p w14:paraId="000000A1" w14:textId="77777777" w:rsidR="005B7484" w:rsidRDefault="00A76218">
      <w:pPr>
        <w:pStyle w:val="Normal2"/>
        <w:jc w:val="both"/>
        <w:rPr>
          <w:rFonts w:ascii="Arial" w:eastAsia="Arial" w:hAnsi="Arial" w:cs="Arial"/>
          <w:color w:val="000000"/>
          <w:sz w:val="20"/>
          <w:szCs w:val="20"/>
        </w:rPr>
      </w:pPr>
      <w:r>
        <w:rPr>
          <w:rFonts w:ascii="Arial" w:eastAsia="Arial" w:hAnsi="Arial" w:cs="Arial"/>
          <w:color w:val="000000"/>
          <w:sz w:val="20"/>
          <w:szCs w:val="20"/>
        </w:rPr>
        <w:t>El principio general es que se debe evitar el contacto con la piel o mucosas con sangre u otros líquidos descritos e</w:t>
      </w:r>
      <w:r>
        <w:rPr>
          <w:rFonts w:ascii="Arial" w:eastAsia="Arial" w:hAnsi="Arial" w:cs="Arial"/>
          <w:color w:val="000000"/>
          <w:sz w:val="20"/>
          <w:szCs w:val="20"/>
        </w:rPr>
        <w:t xml:space="preserve">n las normas o precauciones universales, en TODOS los pacientes y no solamente con aquellos que tengan diagnóstico de </w:t>
      </w:r>
      <w:r>
        <w:rPr>
          <w:rFonts w:ascii="Arial" w:eastAsia="Arial" w:hAnsi="Arial" w:cs="Arial"/>
          <w:sz w:val="20"/>
          <w:szCs w:val="20"/>
        </w:rPr>
        <w:t xml:space="preserve">enfermedad. Por lo </w:t>
      </w:r>
      <w:proofErr w:type="gramStart"/>
      <w:r>
        <w:rPr>
          <w:rFonts w:ascii="Arial" w:eastAsia="Arial" w:hAnsi="Arial" w:cs="Arial"/>
          <w:sz w:val="20"/>
          <w:szCs w:val="20"/>
        </w:rPr>
        <w:t>tanto</w:t>
      </w:r>
      <w:proofErr w:type="gramEnd"/>
      <w:r>
        <w:rPr>
          <w:rFonts w:ascii="Arial" w:eastAsia="Arial" w:hAnsi="Arial" w:cs="Arial"/>
          <w:sz w:val="20"/>
          <w:szCs w:val="20"/>
        </w:rPr>
        <w:t xml:space="preserve"> se debe implementar el uso </w:t>
      </w:r>
      <w:r>
        <w:rPr>
          <w:rFonts w:ascii="Arial" w:eastAsia="Arial" w:hAnsi="Arial" w:cs="Arial"/>
          <w:sz w:val="20"/>
          <w:szCs w:val="20"/>
        </w:rPr>
        <w:t>de el</w:t>
      </w:r>
      <w:r>
        <w:rPr>
          <w:rFonts w:ascii="Arial" w:eastAsia="Arial" w:hAnsi="Arial" w:cs="Arial"/>
          <w:sz w:val="20"/>
          <w:szCs w:val="20"/>
        </w:rPr>
        <w:t>ementos de protección personal (tales como guantes, tapabocas, gafas), que</w:t>
      </w:r>
      <w:r>
        <w:rPr>
          <w:rFonts w:ascii="Arial" w:eastAsia="Arial" w:hAnsi="Arial" w:cs="Arial"/>
          <w:color w:val="000000"/>
          <w:sz w:val="20"/>
          <w:szCs w:val="20"/>
        </w:rPr>
        <w:t xml:space="preserve"> corres</w:t>
      </w:r>
      <w:r>
        <w:rPr>
          <w:rFonts w:ascii="Arial" w:eastAsia="Arial" w:hAnsi="Arial" w:cs="Arial"/>
          <w:color w:val="000000"/>
          <w:sz w:val="20"/>
          <w:szCs w:val="20"/>
        </w:rPr>
        <w:t>ponde al empleo de barreras de precaución con el objeto de prevenir la exposición de la piel y mucosas con sangre o líquidos corporales de cualquier paciente o con material potencialmente infeccioso.</w:t>
      </w:r>
    </w:p>
    <w:p w14:paraId="000000A2" w14:textId="77777777" w:rsidR="005B7484" w:rsidRDefault="005B7484">
      <w:pPr>
        <w:pStyle w:val="Normal2"/>
        <w:jc w:val="both"/>
        <w:rPr>
          <w:rFonts w:ascii="Arial" w:eastAsia="Arial" w:hAnsi="Arial" w:cs="Arial"/>
          <w:sz w:val="20"/>
          <w:szCs w:val="20"/>
        </w:rPr>
      </w:pPr>
    </w:p>
    <w:p w14:paraId="000000A3" w14:textId="77777777" w:rsidR="005B7484" w:rsidRDefault="005B7484">
      <w:pPr>
        <w:pStyle w:val="Normal2"/>
        <w:jc w:val="both"/>
        <w:rPr>
          <w:rFonts w:ascii="Arial" w:eastAsia="Arial" w:hAnsi="Arial" w:cs="Arial"/>
          <w:sz w:val="20"/>
          <w:szCs w:val="20"/>
        </w:rPr>
      </w:pPr>
    </w:p>
    <w:p w14:paraId="000000A4" w14:textId="77777777" w:rsidR="005B7484" w:rsidRDefault="005B7484">
      <w:pPr>
        <w:pStyle w:val="Normal2"/>
        <w:jc w:val="both"/>
        <w:rPr>
          <w:rFonts w:ascii="Arial" w:eastAsia="Arial" w:hAnsi="Arial" w:cs="Arial"/>
          <w:sz w:val="20"/>
          <w:szCs w:val="20"/>
        </w:rPr>
      </w:pPr>
    </w:p>
    <w:p w14:paraId="000000A5" w14:textId="77777777" w:rsidR="005B7484" w:rsidRDefault="005B7484">
      <w:pPr>
        <w:pStyle w:val="Normal2"/>
        <w:spacing w:line="276" w:lineRule="auto"/>
        <w:jc w:val="both"/>
        <w:rPr>
          <w:rFonts w:ascii="Arial" w:eastAsia="Arial" w:hAnsi="Arial" w:cs="Arial"/>
          <w:sz w:val="20"/>
          <w:szCs w:val="20"/>
        </w:rPr>
      </w:pPr>
    </w:p>
    <w:tbl>
      <w:tblPr>
        <w:tblStyle w:val="aff"/>
        <w:tblW w:w="8565" w:type="dxa"/>
        <w:tblInd w:w="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90"/>
        <w:gridCol w:w="3030"/>
        <w:gridCol w:w="2445"/>
      </w:tblGrid>
      <w:tr w:rsidR="005B7484" w14:paraId="51786BD8" w14:textId="77777777" w:rsidTr="2CF94F9D">
        <w:trPr>
          <w:trHeight w:val="504"/>
        </w:trPr>
        <w:tc>
          <w:tcPr>
            <w:tcW w:w="3090" w:type="dxa"/>
            <w:shd w:val="clear" w:color="auto" w:fill="B7B7B7"/>
            <w:tcMar>
              <w:top w:w="100" w:type="dxa"/>
              <w:left w:w="100" w:type="dxa"/>
              <w:bottom w:w="100" w:type="dxa"/>
              <w:right w:w="100" w:type="dxa"/>
            </w:tcMar>
          </w:tcPr>
          <w:p w14:paraId="000000A6" w14:textId="77777777" w:rsidR="005B7484" w:rsidRDefault="00A76218">
            <w:pPr>
              <w:pStyle w:val="Normal2"/>
              <w:widowControl w:val="0"/>
              <w:spacing w:before="40" w:after="40"/>
              <w:jc w:val="center"/>
              <w:rPr>
                <w:rFonts w:ascii="Arial" w:eastAsia="Arial" w:hAnsi="Arial" w:cs="Arial"/>
                <w:b/>
                <w:sz w:val="20"/>
                <w:szCs w:val="20"/>
              </w:rPr>
            </w:pPr>
            <w:r>
              <w:rPr>
                <w:rFonts w:ascii="Arial" w:eastAsia="Arial" w:hAnsi="Arial" w:cs="Arial"/>
                <w:b/>
                <w:sz w:val="20"/>
                <w:szCs w:val="20"/>
              </w:rPr>
              <w:lastRenderedPageBreak/>
              <w:t>FUNCIONARIO</w:t>
            </w:r>
          </w:p>
        </w:tc>
        <w:tc>
          <w:tcPr>
            <w:tcW w:w="5475" w:type="dxa"/>
            <w:gridSpan w:val="2"/>
            <w:shd w:val="clear" w:color="auto" w:fill="B7B7B7"/>
            <w:tcMar>
              <w:top w:w="100" w:type="dxa"/>
              <w:left w:w="100" w:type="dxa"/>
              <w:bottom w:w="100" w:type="dxa"/>
              <w:right w:w="100" w:type="dxa"/>
            </w:tcMar>
          </w:tcPr>
          <w:p w14:paraId="000000A7" w14:textId="77777777" w:rsidR="005B7484" w:rsidRDefault="00A76218">
            <w:pPr>
              <w:pStyle w:val="Normal2"/>
              <w:widowControl w:val="0"/>
              <w:spacing w:before="40" w:after="40"/>
              <w:jc w:val="center"/>
              <w:rPr>
                <w:rFonts w:ascii="Arial" w:eastAsia="Arial" w:hAnsi="Arial" w:cs="Arial"/>
                <w:b/>
                <w:sz w:val="20"/>
                <w:szCs w:val="20"/>
              </w:rPr>
            </w:pPr>
            <w:r>
              <w:rPr>
                <w:rFonts w:ascii="Arial" w:eastAsia="Arial" w:hAnsi="Arial" w:cs="Arial"/>
                <w:b/>
                <w:sz w:val="20"/>
                <w:szCs w:val="20"/>
              </w:rPr>
              <w:t>ELEMENTOS DE PROTECCIÓN PERSONAL (EPP)</w:t>
            </w:r>
          </w:p>
        </w:tc>
      </w:tr>
      <w:tr w:rsidR="005B7484" w14:paraId="78159EC7" w14:textId="77777777" w:rsidTr="2CF94F9D">
        <w:trPr>
          <w:trHeight w:val="932"/>
        </w:trPr>
        <w:tc>
          <w:tcPr>
            <w:tcW w:w="3090" w:type="dxa"/>
            <w:vMerge w:val="restart"/>
            <w:tcMar>
              <w:top w:w="100" w:type="dxa"/>
              <w:left w:w="100" w:type="dxa"/>
              <w:bottom w:w="100" w:type="dxa"/>
              <w:right w:w="100" w:type="dxa"/>
            </w:tcMar>
          </w:tcPr>
          <w:p w14:paraId="7185A4DE" w14:textId="379B586F" w:rsidR="005B7484" w:rsidRDefault="2CF94F9D" w:rsidP="2CF94F9D">
            <w:pPr>
              <w:pStyle w:val="Normal2"/>
              <w:widowControl w:val="0"/>
              <w:spacing w:before="40" w:after="40"/>
              <w:rPr>
                <w:rFonts w:ascii="Arial" w:eastAsia="Arial" w:hAnsi="Arial" w:cs="Arial"/>
                <w:sz w:val="20"/>
                <w:szCs w:val="20"/>
              </w:rPr>
            </w:pPr>
            <w:r w:rsidRPr="2CF94F9D">
              <w:rPr>
                <w:rFonts w:ascii="Arial" w:eastAsia="Arial" w:hAnsi="Arial" w:cs="Arial"/>
                <w:sz w:val="20"/>
                <w:szCs w:val="20"/>
              </w:rPr>
              <w:t xml:space="preserve">MÉDICO </w:t>
            </w:r>
          </w:p>
          <w:p w14:paraId="000000A9" w14:textId="054DFEF5" w:rsidR="005B7484" w:rsidRDefault="2CF94F9D">
            <w:pPr>
              <w:pStyle w:val="Normal2"/>
              <w:widowControl w:val="0"/>
              <w:spacing w:before="40" w:after="40"/>
              <w:rPr>
                <w:rFonts w:ascii="Arial" w:eastAsia="Arial" w:hAnsi="Arial" w:cs="Arial"/>
                <w:sz w:val="20"/>
                <w:szCs w:val="20"/>
              </w:rPr>
            </w:pPr>
            <w:r w:rsidRPr="2CF94F9D">
              <w:rPr>
                <w:rFonts w:ascii="Arial" w:eastAsia="Arial" w:hAnsi="Arial" w:cs="Arial"/>
                <w:sz w:val="20"/>
                <w:szCs w:val="20"/>
              </w:rPr>
              <w:t>AUXILIAR DE ENFERMERIA</w:t>
            </w:r>
          </w:p>
        </w:tc>
        <w:tc>
          <w:tcPr>
            <w:tcW w:w="3030" w:type="dxa"/>
            <w:tcMar>
              <w:top w:w="100" w:type="dxa"/>
              <w:left w:w="100" w:type="dxa"/>
              <w:bottom w:w="100" w:type="dxa"/>
              <w:right w:w="100" w:type="dxa"/>
            </w:tcMar>
          </w:tcPr>
          <w:p w14:paraId="000000AA" w14:textId="77777777" w:rsidR="005B7484" w:rsidRDefault="005B7484">
            <w:pPr>
              <w:pStyle w:val="Normal2"/>
              <w:widowControl w:val="0"/>
              <w:spacing w:before="40" w:after="40"/>
              <w:jc w:val="center"/>
              <w:rPr>
                <w:rFonts w:ascii="Arial" w:eastAsia="Arial" w:hAnsi="Arial" w:cs="Arial"/>
                <w:sz w:val="20"/>
                <w:szCs w:val="20"/>
              </w:rPr>
            </w:pPr>
          </w:p>
          <w:p w14:paraId="000000AB" w14:textId="77777777" w:rsidR="005B7484" w:rsidRDefault="00A76218">
            <w:pPr>
              <w:pStyle w:val="Normal2"/>
              <w:widowControl w:val="0"/>
              <w:spacing w:before="40" w:after="40"/>
              <w:jc w:val="center"/>
              <w:rPr>
                <w:rFonts w:ascii="Arial" w:eastAsia="Arial" w:hAnsi="Arial" w:cs="Arial"/>
                <w:sz w:val="20"/>
                <w:szCs w:val="20"/>
              </w:rPr>
            </w:pPr>
            <w:r>
              <w:rPr>
                <w:rFonts w:ascii="Arial" w:eastAsia="Arial" w:hAnsi="Arial" w:cs="Arial"/>
                <w:sz w:val="20"/>
                <w:szCs w:val="20"/>
              </w:rPr>
              <w:t xml:space="preserve"> TAPABOCAS</w:t>
            </w:r>
          </w:p>
        </w:tc>
        <w:tc>
          <w:tcPr>
            <w:tcW w:w="2445" w:type="dxa"/>
            <w:tcMar>
              <w:top w:w="100" w:type="dxa"/>
              <w:left w:w="100" w:type="dxa"/>
              <w:bottom w:w="100" w:type="dxa"/>
              <w:right w:w="100" w:type="dxa"/>
            </w:tcMar>
          </w:tcPr>
          <w:p w14:paraId="000000AC" w14:textId="77777777" w:rsidR="005B7484" w:rsidRDefault="00A76218">
            <w:pPr>
              <w:pStyle w:val="Normal2"/>
              <w:widowControl w:val="0"/>
              <w:rPr>
                <w:rFonts w:ascii="Arial" w:eastAsia="Arial" w:hAnsi="Arial" w:cs="Arial"/>
                <w:sz w:val="20"/>
                <w:szCs w:val="20"/>
              </w:rPr>
            </w:pPr>
            <w:r>
              <w:rPr>
                <w:rFonts w:ascii="Arial" w:eastAsia="Arial" w:hAnsi="Arial" w:cs="Arial"/>
                <w:noProof/>
                <w:sz w:val="20"/>
                <w:szCs w:val="20"/>
              </w:rPr>
              <w:drawing>
                <wp:inline distT="114300" distB="114300" distL="114300" distR="114300" wp14:anchorId="541A7EBA" wp14:editId="07777777">
                  <wp:extent cx="553403" cy="553403"/>
                  <wp:effectExtent l="0" t="0" r="0" b="0"/>
                  <wp:docPr id="106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553403" cy="553403"/>
                          </a:xfrm>
                          <a:prstGeom prst="rect">
                            <a:avLst/>
                          </a:prstGeom>
                          <a:ln/>
                        </pic:spPr>
                      </pic:pic>
                    </a:graphicData>
                  </a:graphic>
                </wp:inline>
              </w:drawing>
            </w:r>
          </w:p>
        </w:tc>
      </w:tr>
      <w:tr w:rsidR="005B7484" w14:paraId="569B10F7" w14:textId="77777777" w:rsidTr="2CF94F9D">
        <w:trPr>
          <w:trHeight w:val="932"/>
        </w:trPr>
        <w:tc>
          <w:tcPr>
            <w:tcW w:w="3090" w:type="dxa"/>
            <w:vMerge/>
            <w:tcMar>
              <w:top w:w="100" w:type="dxa"/>
              <w:left w:w="100" w:type="dxa"/>
              <w:bottom w:w="100" w:type="dxa"/>
              <w:right w:w="100" w:type="dxa"/>
            </w:tcMar>
          </w:tcPr>
          <w:p w14:paraId="000000AD" w14:textId="77777777" w:rsidR="005B7484" w:rsidRDefault="005B7484">
            <w:pPr>
              <w:pStyle w:val="Normal2"/>
              <w:widowControl w:val="0"/>
              <w:pBdr>
                <w:top w:val="nil"/>
                <w:left w:val="nil"/>
                <w:bottom w:val="nil"/>
                <w:right w:val="nil"/>
                <w:between w:val="nil"/>
              </w:pBdr>
              <w:spacing w:line="276" w:lineRule="auto"/>
              <w:rPr>
                <w:rFonts w:ascii="Arial" w:eastAsia="Arial" w:hAnsi="Arial" w:cs="Arial"/>
                <w:sz w:val="20"/>
                <w:szCs w:val="20"/>
              </w:rPr>
            </w:pPr>
          </w:p>
        </w:tc>
        <w:tc>
          <w:tcPr>
            <w:tcW w:w="3030" w:type="dxa"/>
            <w:tcMar>
              <w:top w:w="100" w:type="dxa"/>
              <w:left w:w="100" w:type="dxa"/>
              <w:bottom w:w="100" w:type="dxa"/>
              <w:right w:w="100" w:type="dxa"/>
            </w:tcMar>
          </w:tcPr>
          <w:p w14:paraId="000000AE" w14:textId="77777777" w:rsidR="005B7484" w:rsidRDefault="00A76218">
            <w:pPr>
              <w:pStyle w:val="Normal2"/>
              <w:widowControl w:val="0"/>
              <w:spacing w:before="40" w:after="40"/>
              <w:jc w:val="center"/>
              <w:rPr>
                <w:rFonts w:ascii="Arial" w:eastAsia="Arial" w:hAnsi="Arial" w:cs="Arial"/>
                <w:sz w:val="20"/>
                <w:szCs w:val="20"/>
              </w:rPr>
            </w:pPr>
            <w:r>
              <w:rPr>
                <w:rFonts w:ascii="Arial" w:eastAsia="Arial" w:hAnsi="Arial" w:cs="Arial"/>
                <w:sz w:val="20"/>
                <w:szCs w:val="20"/>
              </w:rPr>
              <w:t>GUANTES</w:t>
            </w:r>
          </w:p>
        </w:tc>
        <w:tc>
          <w:tcPr>
            <w:tcW w:w="2445" w:type="dxa"/>
            <w:tcMar>
              <w:top w:w="100" w:type="dxa"/>
              <w:left w:w="100" w:type="dxa"/>
              <w:bottom w:w="100" w:type="dxa"/>
              <w:right w:w="100" w:type="dxa"/>
            </w:tcMar>
          </w:tcPr>
          <w:p w14:paraId="000000AF" w14:textId="77777777" w:rsidR="005B7484" w:rsidRDefault="00A76218">
            <w:pPr>
              <w:pStyle w:val="Normal2"/>
              <w:widowControl w:val="0"/>
              <w:rPr>
                <w:rFonts w:ascii="Arial" w:eastAsia="Arial" w:hAnsi="Arial" w:cs="Arial"/>
                <w:sz w:val="20"/>
                <w:szCs w:val="20"/>
              </w:rPr>
            </w:pPr>
            <w:r>
              <w:rPr>
                <w:rFonts w:ascii="Arial" w:eastAsia="Arial" w:hAnsi="Arial" w:cs="Arial"/>
                <w:noProof/>
                <w:sz w:val="20"/>
                <w:szCs w:val="20"/>
              </w:rPr>
              <w:drawing>
                <wp:inline distT="114300" distB="114300" distL="114300" distR="114300" wp14:anchorId="3F44C15A" wp14:editId="07777777">
                  <wp:extent cx="591503" cy="559744"/>
                  <wp:effectExtent l="0" t="0" r="0" b="0"/>
                  <wp:docPr id="106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591503" cy="559744"/>
                          </a:xfrm>
                          <a:prstGeom prst="rect">
                            <a:avLst/>
                          </a:prstGeom>
                          <a:ln/>
                        </pic:spPr>
                      </pic:pic>
                    </a:graphicData>
                  </a:graphic>
                </wp:inline>
              </w:drawing>
            </w:r>
          </w:p>
        </w:tc>
      </w:tr>
      <w:tr w:rsidR="005B7484" w14:paraId="4F48EF3A" w14:textId="77777777" w:rsidTr="2CF94F9D">
        <w:trPr>
          <w:trHeight w:val="400"/>
        </w:trPr>
        <w:tc>
          <w:tcPr>
            <w:tcW w:w="3090" w:type="dxa"/>
            <w:vMerge w:val="restart"/>
            <w:tcMar>
              <w:top w:w="100" w:type="dxa"/>
              <w:left w:w="100" w:type="dxa"/>
              <w:bottom w:w="100" w:type="dxa"/>
              <w:right w:w="100" w:type="dxa"/>
            </w:tcMar>
          </w:tcPr>
          <w:p w14:paraId="000000B0" w14:textId="77777777" w:rsidR="005B7484" w:rsidRDefault="005B7484">
            <w:pPr>
              <w:pStyle w:val="Normal2"/>
              <w:widowControl w:val="0"/>
              <w:spacing w:before="40" w:after="40"/>
              <w:jc w:val="center"/>
              <w:rPr>
                <w:rFonts w:ascii="Arial" w:eastAsia="Arial" w:hAnsi="Arial" w:cs="Arial"/>
                <w:sz w:val="20"/>
                <w:szCs w:val="20"/>
              </w:rPr>
            </w:pPr>
          </w:p>
          <w:p w14:paraId="000000B1" w14:textId="77777777" w:rsidR="005B7484" w:rsidRDefault="005B7484">
            <w:pPr>
              <w:pStyle w:val="Normal2"/>
              <w:widowControl w:val="0"/>
              <w:spacing w:before="40" w:after="40"/>
              <w:jc w:val="center"/>
              <w:rPr>
                <w:rFonts w:ascii="Arial" w:eastAsia="Arial" w:hAnsi="Arial" w:cs="Arial"/>
                <w:sz w:val="20"/>
                <w:szCs w:val="20"/>
              </w:rPr>
            </w:pPr>
          </w:p>
          <w:p w14:paraId="000000B2" w14:textId="77777777" w:rsidR="005B7484" w:rsidRDefault="005B7484">
            <w:pPr>
              <w:pStyle w:val="Normal2"/>
              <w:widowControl w:val="0"/>
              <w:spacing w:before="40" w:after="40"/>
              <w:jc w:val="center"/>
              <w:rPr>
                <w:rFonts w:ascii="Arial" w:eastAsia="Arial" w:hAnsi="Arial" w:cs="Arial"/>
                <w:sz w:val="20"/>
                <w:szCs w:val="20"/>
              </w:rPr>
            </w:pPr>
          </w:p>
          <w:p w14:paraId="000000B3" w14:textId="77777777" w:rsidR="005B7484" w:rsidRDefault="005B7484">
            <w:pPr>
              <w:pStyle w:val="Normal2"/>
              <w:widowControl w:val="0"/>
              <w:spacing w:before="40" w:after="40"/>
              <w:jc w:val="center"/>
              <w:rPr>
                <w:rFonts w:ascii="Arial" w:eastAsia="Arial" w:hAnsi="Arial" w:cs="Arial"/>
                <w:sz w:val="20"/>
                <w:szCs w:val="20"/>
              </w:rPr>
            </w:pPr>
          </w:p>
          <w:p w14:paraId="000000B4" w14:textId="77777777" w:rsidR="005B7484" w:rsidRDefault="005B7484">
            <w:pPr>
              <w:pStyle w:val="Normal2"/>
              <w:widowControl w:val="0"/>
              <w:spacing w:before="40" w:after="40"/>
              <w:jc w:val="center"/>
              <w:rPr>
                <w:rFonts w:ascii="Arial" w:eastAsia="Arial" w:hAnsi="Arial" w:cs="Arial"/>
                <w:sz w:val="20"/>
                <w:szCs w:val="20"/>
              </w:rPr>
            </w:pPr>
          </w:p>
          <w:p w14:paraId="000000B5" w14:textId="77777777" w:rsidR="005B7484" w:rsidRDefault="00A76218">
            <w:pPr>
              <w:pStyle w:val="Normal2"/>
              <w:widowControl w:val="0"/>
              <w:spacing w:before="40" w:after="40"/>
              <w:jc w:val="center"/>
              <w:rPr>
                <w:rFonts w:ascii="Arial" w:eastAsia="Arial" w:hAnsi="Arial" w:cs="Arial"/>
                <w:sz w:val="20"/>
                <w:szCs w:val="20"/>
              </w:rPr>
            </w:pPr>
            <w:r>
              <w:rPr>
                <w:rFonts w:ascii="Arial" w:eastAsia="Arial" w:hAnsi="Arial" w:cs="Arial"/>
                <w:sz w:val="20"/>
                <w:szCs w:val="20"/>
              </w:rPr>
              <w:t xml:space="preserve">SERVICIOS GENERALES </w:t>
            </w:r>
          </w:p>
        </w:tc>
        <w:tc>
          <w:tcPr>
            <w:tcW w:w="3030" w:type="dxa"/>
            <w:tcMar>
              <w:top w:w="100" w:type="dxa"/>
              <w:left w:w="100" w:type="dxa"/>
              <w:bottom w:w="100" w:type="dxa"/>
              <w:right w:w="100" w:type="dxa"/>
            </w:tcMar>
          </w:tcPr>
          <w:p w14:paraId="000000B6" w14:textId="77777777" w:rsidR="005B7484" w:rsidRDefault="005B7484">
            <w:pPr>
              <w:pStyle w:val="Normal2"/>
              <w:widowControl w:val="0"/>
              <w:spacing w:before="40" w:after="40"/>
              <w:jc w:val="center"/>
              <w:rPr>
                <w:rFonts w:ascii="Arial" w:eastAsia="Arial" w:hAnsi="Arial" w:cs="Arial"/>
                <w:sz w:val="20"/>
                <w:szCs w:val="20"/>
              </w:rPr>
            </w:pPr>
          </w:p>
          <w:p w14:paraId="000000B7" w14:textId="77777777" w:rsidR="005B7484" w:rsidRDefault="005B7484">
            <w:pPr>
              <w:pStyle w:val="Normal2"/>
              <w:widowControl w:val="0"/>
              <w:spacing w:before="40" w:after="40"/>
              <w:jc w:val="center"/>
              <w:rPr>
                <w:rFonts w:ascii="Arial" w:eastAsia="Arial" w:hAnsi="Arial" w:cs="Arial"/>
                <w:sz w:val="20"/>
                <w:szCs w:val="20"/>
              </w:rPr>
            </w:pPr>
          </w:p>
          <w:p w14:paraId="000000B8" w14:textId="77777777" w:rsidR="005B7484" w:rsidRDefault="00A76218">
            <w:pPr>
              <w:pStyle w:val="Normal2"/>
              <w:widowControl w:val="0"/>
              <w:spacing w:before="40" w:after="40"/>
              <w:jc w:val="center"/>
              <w:rPr>
                <w:rFonts w:ascii="Arial" w:eastAsia="Arial" w:hAnsi="Arial" w:cs="Arial"/>
                <w:sz w:val="20"/>
                <w:szCs w:val="20"/>
              </w:rPr>
            </w:pPr>
            <w:r>
              <w:rPr>
                <w:rFonts w:ascii="Arial" w:eastAsia="Arial" w:hAnsi="Arial" w:cs="Arial"/>
                <w:sz w:val="20"/>
                <w:szCs w:val="20"/>
              </w:rPr>
              <w:t>GORRO</w:t>
            </w:r>
          </w:p>
        </w:tc>
        <w:tc>
          <w:tcPr>
            <w:tcW w:w="2445" w:type="dxa"/>
            <w:tcMar>
              <w:top w:w="100" w:type="dxa"/>
              <w:left w:w="100" w:type="dxa"/>
              <w:bottom w:w="100" w:type="dxa"/>
              <w:right w:w="100" w:type="dxa"/>
            </w:tcMar>
          </w:tcPr>
          <w:p w14:paraId="000000B9" w14:textId="77777777" w:rsidR="005B7484" w:rsidRDefault="00A76218">
            <w:pPr>
              <w:pStyle w:val="Normal2"/>
              <w:widowControl w:val="0"/>
              <w:rPr>
                <w:rFonts w:ascii="Arial" w:eastAsia="Arial" w:hAnsi="Arial" w:cs="Arial"/>
                <w:sz w:val="20"/>
                <w:szCs w:val="20"/>
              </w:rPr>
            </w:pPr>
            <w:r>
              <w:rPr>
                <w:rFonts w:ascii="Arial" w:eastAsia="Arial" w:hAnsi="Arial" w:cs="Arial"/>
                <w:noProof/>
                <w:sz w:val="20"/>
                <w:szCs w:val="20"/>
              </w:rPr>
              <w:drawing>
                <wp:inline distT="114300" distB="114300" distL="114300" distR="114300" wp14:anchorId="14EAB1D3" wp14:editId="07777777">
                  <wp:extent cx="562928" cy="562928"/>
                  <wp:effectExtent l="0" t="0" r="0" b="0"/>
                  <wp:docPr id="10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62928" cy="562928"/>
                          </a:xfrm>
                          <a:prstGeom prst="rect">
                            <a:avLst/>
                          </a:prstGeom>
                          <a:ln/>
                        </pic:spPr>
                      </pic:pic>
                    </a:graphicData>
                  </a:graphic>
                </wp:inline>
              </w:drawing>
            </w:r>
          </w:p>
        </w:tc>
      </w:tr>
      <w:tr w:rsidR="005B7484" w14:paraId="0A0CBC65" w14:textId="77777777" w:rsidTr="2CF94F9D">
        <w:trPr>
          <w:trHeight w:val="400"/>
        </w:trPr>
        <w:tc>
          <w:tcPr>
            <w:tcW w:w="3090" w:type="dxa"/>
            <w:vMerge/>
            <w:tcMar>
              <w:top w:w="100" w:type="dxa"/>
              <w:left w:w="100" w:type="dxa"/>
              <w:bottom w:w="100" w:type="dxa"/>
              <w:right w:w="100" w:type="dxa"/>
            </w:tcMar>
          </w:tcPr>
          <w:p w14:paraId="000000BA" w14:textId="77777777" w:rsidR="005B7484" w:rsidRDefault="005B7484">
            <w:pPr>
              <w:pStyle w:val="Normal2"/>
              <w:widowControl w:val="0"/>
              <w:pBdr>
                <w:top w:val="nil"/>
                <w:left w:val="nil"/>
                <w:bottom w:val="nil"/>
                <w:right w:val="nil"/>
                <w:between w:val="nil"/>
              </w:pBdr>
              <w:spacing w:line="276" w:lineRule="auto"/>
              <w:rPr>
                <w:rFonts w:ascii="Arial" w:eastAsia="Arial" w:hAnsi="Arial" w:cs="Arial"/>
                <w:sz w:val="20"/>
                <w:szCs w:val="20"/>
              </w:rPr>
            </w:pPr>
          </w:p>
        </w:tc>
        <w:tc>
          <w:tcPr>
            <w:tcW w:w="3030" w:type="dxa"/>
            <w:tcMar>
              <w:top w:w="100" w:type="dxa"/>
              <w:left w:w="100" w:type="dxa"/>
              <w:bottom w:w="100" w:type="dxa"/>
              <w:right w:w="100" w:type="dxa"/>
            </w:tcMar>
          </w:tcPr>
          <w:p w14:paraId="000000BB" w14:textId="77777777" w:rsidR="005B7484" w:rsidRDefault="005B7484">
            <w:pPr>
              <w:pStyle w:val="Normal2"/>
              <w:widowControl w:val="0"/>
              <w:spacing w:before="40" w:after="40"/>
              <w:jc w:val="center"/>
              <w:rPr>
                <w:rFonts w:ascii="Arial" w:eastAsia="Arial" w:hAnsi="Arial" w:cs="Arial"/>
                <w:sz w:val="20"/>
                <w:szCs w:val="20"/>
              </w:rPr>
            </w:pPr>
          </w:p>
          <w:p w14:paraId="000000BC" w14:textId="77777777" w:rsidR="005B7484" w:rsidRDefault="005B7484">
            <w:pPr>
              <w:pStyle w:val="Normal2"/>
              <w:widowControl w:val="0"/>
              <w:spacing w:before="40" w:after="40"/>
              <w:jc w:val="center"/>
              <w:rPr>
                <w:rFonts w:ascii="Arial" w:eastAsia="Arial" w:hAnsi="Arial" w:cs="Arial"/>
                <w:sz w:val="20"/>
                <w:szCs w:val="20"/>
              </w:rPr>
            </w:pPr>
          </w:p>
          <w:p w14:paraId="000000BD" w14:textId="77777777" w:rsidR="005B7484" w:rsidRDefault="00A76218">
            <w:pPr>
              <w:pStyle w:val="Normal2"/>
              <w:widowControl w:val="0"/>
              <w:spacing w:before="40" w:after="40"/>
              <w:jc w:val="center"/>
              <w:rPr>
                <w:rFonts w:ascii="Arial" w:eastAsia="Arial" w:hAnsi="Arial" w:cs="Arial"/>
                <w:sz w:val="20"/>
                <w:szCs w:val="20"/>
              </w:rPr>
            </w:pPr>
            <w:r>
              <w:rPr>
                <w:rFonts w:ascii="Arial" w:eastAsia="Arial" w:hAnsi="Arial" w:cs="Arial"/>
                <w:sz w:val="20"/>
                <w:szCs w:val="20"/>
              </w:rPr>
              <w:t xml:space="preserve"> TAPABOCAS</w:t>
            </w:r>
          </w:p>
        </w:tc>
        <w:tc>
          <w:tcPr>
            <w:tcW w:w="2445" w:type="dxa"/>
            <w:tcMar>
              <w:top w:w="100" w:type="dxa"/>
              <w:left w:w="100" w:type="dxa"/>
              <w:bottom w:w="100" w:type="dxa"/>
              <w:right w:w="100" w:type="dxa"/>
            </w:tcMar>
          </w:tcPr>
          <w:p w14:paraId="000000BE" w14:textId="77777777" w:rsidR="005B7484" w:rsidRDefault="00A76218">
            <w:pPr>
              <w:pStyle w:val="Normal2"/>
              <w:widowControl w:val="0"/>
              <w:rPr>
                <w:rFonts w:ascii="Arial" w:eastAsia="Arial" w:hAnsi="Arial" w:cs="Arial"/>
                <w:sz w:val="20"/>
                <w:szCs w:val="20"/>
              </w:rPr>
            </w:pPr>
            <w:r>
              <w:rPr>
                <w:rFonts w:ascii="Arial" w:eastAsia="Arial" w:hAnsi="Arial" w:cs="Arial"/>
                <w:noProof/>
                <w:sz w:val="20"/>
                <w:szCs w:val="20"/>
              </w:rPr>
              <w:drawing>
                <wp:inline distT="114300" distB="114300" distL="114300" distR="114300" wp14:anchorId="297A576C" wp14:editId="07777777">
                  <wp:extent cx="553403" cy="553403"/>
                  <wp:effectExtent l="0" t="0" r="0" b="0"/>
                  <wp:docPr id="107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553403" cy="553403"/>
                          </a:xfrm>
                          <a:prstGeom prst="rect">
                            <a:avLst/>
                          </a:prstGeom>
                          <a:ln/>
                        </pic:spPr>
                      </pic:pic>
                    </a:graphicData>
                  </a:graphic>
                </wp:inline>
              </w:drawing>
            </w:r>
          </w:p>
        </w:tc>
      </w:tr>
      <w:tr w:rsidR="005B7484" w14:paraId="31B0D0E8" w14:textId="77777777" w:rsidTr="2CF94F9D">
        <w:trPr>
          <w:trHeight w:val="400"/>
        </w:trPr>
        <w:tc>
          <w:tcPr>
            <w:tcW w:w="3090" w:type="dxa"/>
            <w:vMerge/>
            <w:tcMar>
              <w:top w:w="100" w:type="dxa"/>
              <w:left w:w="100" w:type="dxa"/>
              <w:bottom w:w="100" w:type="dxa"/>
              <w:right w:w="100" w:type="dxa"/>
            </w:tcMar>
          </w:tcPr>
          <w:p w14:paraId="000000BF" w14:textId="77777777" w:rsidR="005B7484" w:rsidRDefault="005B7484">
            <w:pPr>
              <w:pStyle w:val="Normal2"/>
              <w:widowControl w:val="0"/>
              <w:pBdr>
                <w:top w:val="nil"/>
                <w:left w:val="nil"/>
                <w:bottom w:val="nil"/>
                <w:right w:val="nil"/>
                <w:between w:val="nil"/>
              </w:pBdr>
              <w:spacing w:line="276" w:lineRule="auto"/>
              <w:rPr>
                <w:rFonts w:ascii="Arial" w:eastAsia="Arial" w:hAnsi="Arial" w:cs="Arial"/>
                <w:sz w:val="20"/>
                <w:szCs w:val="20"/>
              </w:rPr>
            </w:pPr>
          </w:p>
        </w:tc>
        <w:tc>
          <w:tcPr>
            <w:tcW w:w="3030" w:type="dxa"/>
            <w:tcMar>
              <w:top w:w="100" w:type="dxa"/>
              <w:left w:w="100" w:type="dxa"/>
              <w:bottom w:w="100" w:type="dxa"/>
              <w:right w:w="100" w:type="dxa"/>
            </w:tcMar>
          </w:tcPr>
          <w:p w14:paraId="000000C0" w14:textId="77777777" w:rsidR="005B7484" w:rsidRDefault="005B7484">
            <w:pPr>
              <w:pStyle w:val="Normal2"/>
              <w:widowControl w:val="0"/>
              <w:spacing w:before="40" w:after="40"/>
              <w:jc w:val="center"/>
              <w:rPr>
                <w:rFonts w:ascii="Arial" w:eastAsia="Arial" w:hAnsi="Arial" w:cs="Arial"/>
                <w:sz w:val="20"/>
                <w:szCs w:val="20"/>
              </w:rPr>
            </w:pPr>
          </w:p>
          <w:p w14:paraId="000000C1" w14:textId="77777777" w:rsidR="005B7484" w:rsidRDefault="005B7484">
            <w:pPr>
              <w:pStyle w:val="Normal2"/>
              <w:widowControl w:val="0"/>
              <w:spacing w:before="40" w:after="40"/>
              <w:jc w:val="center"/>
              <w:rPr>
                <w:rFonts w:ascii="Arial" w:eastAsia="Arial" w:hAnsi="Arial" w:cs="Arial"/>
                <w:sz w:val="20"/>
                <w:szCs w:val="20"/>
              </w:rPr>
            </w:pPr>
          </w:p>
          <w:p w14:paraId="000000C2" w14:textId="77777777" w:rsidR="005B7484" w:rsidRDefault="00A76218">
            <w:pPr>
              <w:pStyle w:val="Normal2"/>
              <w:widowControl w:val="0"/>
              <w:spacing w:before="40" w:after="40"/>
              <w:jc w:val="center"/>
              <w:rPr>
                <w:rFonts w:ascii="Arial" w:eastAsia="Arial" w:hAnsi="Arial" w:cs="Arial"/>
                <w:sz w:val="20"/>
                <w:szCs w:val="20"/>
              </w:rPr>
            </w:pPr>
            <w:r>
              <w:rPr>
                <w:rFonts w:ascii="Arial" w:eastAsia="Arial" w:hAnsi="Arial" w:cs="Arial"/>
                <w:sz w:val="20"/>
                <w:szCs w:val="20"/>
              </w:rPr>
              <w:t>DELANTAL</w:t>
            </w:r>
          </w:p>
        </w:tc>
        <w:tc>
          <w:tcPr>
            <w:tcW w:w="2445" w:type="dxa"/>
            <w:tcMar>
              <w:top w:w="100" w:type="dxa"/>
              <w:left w:w="100" w:type="dxa"/>
              <w:bottom w:w="100" w:type="dxa"/>
              <w:right w:w="100" w:type="dxa"/>
            </w:tcMar>
          </w:tcPr>
          <w:p w14:paraId="000000C3" w14:textId="77777777" w:rsidR="005B7484" w:rsidRDefault="00A76218">
            <w:pPr>
              <w:pStyle w:val="Normal2"/>
              <w:widowControl w:val="0"/>
              <w:rPr>
                <w:rFonts w:ascii="Arial" w:eastAsia="Arial" w:hAnsi="Arial" w:cs="Arial"/>
                <w:sz w:val="20"/>
                <w:szCs w:val="20"/>
              </w:rPr>
            </w:pPr>
            <w:r>
              <w:rPr>
                <w:rFonts w:ascii="Arial" w:eastAsia="Arial" w:hAnsi="Arial" w:cs="Arial"/>
                <w:noProof/>
                <w:sz w:val="20"/>
                <w:szCs w:val="20"/>
              </w:rPr>
              <w:drawing>
                <wp:inline distT="114300" distB="114300" distL="114300" distR="114300" wp14:anchorId="181D1851" wp14:editId="07777777">
                  <wp:extent cx="353378" cy="518287"/>
                  <wp:effectExtent l="0" t="0" r="0" b="0"/>
                  <wp:docPr id="107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53378" cy="518287"/>
                          </a:xfrm>
                          <a:prstGeom prst="rect">
                            <a:avLst/>
                          </a:prstGeom>
                          <a:ln/>
                        </pic:spPr>
                      </pic:pic>
                    </a:graphicData>
                  </a:graphic>
                </wp:inline>
              </w:drawing>
            </w:r>
          </w:p>
        </w:tc>
      </w:tr>
      <w:tr w:rsidR="005B7484" w14:paraId="29A42C9D" w14:textId="77777777" w:rsidTr="2CF94F9D">
        <w:trPr>
          <w:trHeight w:val="400"/>
        </w:trPr>
        <w:tc>
          <w:tcPr>
            <w:tcW w:w="3090" w:type="dxa"/>
            <w:vMerge/>
            <w:tcMar>
              <w:top w:w="100" w:type="dxa"/>
              <w:left w:w="100" w:type="dxa"/>
              <w:bottom w:w="100" w:type="dxa"/>
              <w:right w:w="100" w:type="dxa"/>
            </w:tcMar>
          </w:tcPr>
          <w:p w14:paraId="000000C4" w14:textId="77777777" w:rsidR="005B7484" w:rsidRDefault="005B7484">
            <w:pPr>
              <w:pStyle w:val="Normal2"/>
              <w:widowControl w:val="0"/>
              <w:pBdr>
                <w:top w:val="nil"/>
                <w:left w:val="nil"/>
                <w:bottom w:val="nil"/>
                <w:right w:val="nil"/>
                <w:between w:val="nil"/>
              </w:pBdr>
              <w:spacing w:line="276" w:lineRule="auto"/>
              <w:rPr>
                <w:rFonts w:ascii="Arial" w:eastAsia="Arial" w:hAnsi="Arial" w:cs="Arial"/>
                <w:sz w:val="20"/>
                <w:szCs w:val="20"/>
              </w:rPr>
            </w:pPr>
          </w:p>
        </w:tc>
        <w:tc>
          <w:tcPr>
            <w:tcW w:w="3030" w:type="dxa"/>
            <w:tcMar>
              <w:top w:w="100" w:type="dxa"/>
              <w:left w:w="100" w:type="dxa"/>
              <w:bottom w:w="100" w:type="dxa"/>
              <w:right w:w="100" w:type="dxa"/>
            </w:tcMar>
          </w:tcPr>
          <w:p w14:paraId="000000C5" w14:textId="77777777" w:rsidR="005B7484" w:rsidRDefault="005B7484">
            <w:pPr>
              <w:pStyle w:val="Normal2"/>
              <w:widowControl w:val="0"/>
              <w:spacing w:before="40" w:after="40"/>
              <w:jc w:val="center"/>
              <w:rPr>
                <w:rFonts w:ascii="Arial" w:eastAsia="Arial" w:hAnsi="Arial" w:cs="Arial"/>
                <w:sz w:val="20"/>
                <w:szCs w:val="20"/>
              </w:rPr>
            </w:pPr>
          </w:p>
          <w:p w14:paraId="000000C6" w14:textId="77777777" w:rsidR="005B7484" w:rsidRDefault="005B7484">
            <w:pPr>
              <w:pStyle w:val="Normal2"/>
              <w:widowControl w:val="0"/>
              <w:spacing w:before="40" w:after="40"/>
              <w:jc w:val="center"/>
              <w:rPr>
                <w:rFonts w:ascii="Arial" w:eastAsia="Arial" w:hAnsi="Arial" w:cs="Arial"/>
                <w:sz w:val="20"/>
                <w:szCs w:val="20"/>
              </w:rPr>
            </w:pPr>
          </w:p>
          <w:p w14:paraId="000000C7" w14:textId="77777777" w:rsidR="005B7484" w:rsidRDefault="005B7484">
            <w:pPr>
              <w:pStyle w:val="Normal2"/>
              <w:widowControl w:val="0"/>
              <w:spacing w:before="40" w:after="40"/>
              <w:jc w:val="center"/>
              <w:rPr>
                <w:rFonts w:ascii="Arial" w:eastAsia="Arial" w:hAnsi="Arial" w:cs="Arial"/>
                <w:sz w:val="20"/>
                <w:szCs w:val="20"/>
              </w:rPr>
            </w:pPr>
          </w:p>
          <w:p w14:paraId="000000C8" w14:textId="77777777" w:rsidR="005B7484" w:rsidRDefault="00A76218">
            <w:pPr>
              <w:pStyle w:val="Normal2"/>
              <w:widowControl w:val="0"/>
              <w:spacing w:before="40" w:after="40"/>
              <w:jc w:val="center"/>
              <w:rPr>
                <w:rFonts w:ascii="Arial" w:eastAsia="Arial" w:hAnsi="Arial" w:cs="Arial"/>
                <w:sz w:val="20"/>
                <w:szCs w:val="20"/>
              </w:rPr>
            </w:pPr>
            <w:r>
              <w:rPr>
                <w:rFonts w:ascii="Arial" w:eastAsia="Arial" w:hAnsi="Arial" w:cs="Arial"/>
                <w:sz w:val="20"/>
                <w:szCs w:val="20"/>
              </w:rPr>
              <w:t>GUANTES</w:t>
            </w:r>
          </w:p>
        </w:tc>
        <w:tc>
          <w:tcPr>
            <w:tcW w:w="2445" w:type="dxa"/>
            <w:tcMar>
              <w:top w:w="100" w:type="dxa"/>
              <w:left w:w="100" w:type="dxa"/>
              <w:bottom w:w="100" w:type="dxa"/>
              <w:right w:w="100" w:type="dxa"/>
            </w:tcMar>
          </w:tcPr>
          <w:p w14:paraId="000000C9" w14:textId="77777777" w:rsidR="005B7484" w:rsidRDefault="00A76218">
            <w:pPr>
              <w:pStyle w:val="Normal2"/>
              <w:widowControl w:val="0"/>
              <w:rPr>
                <w:rFonts w:ascii="Arial" w:eastAsia="Arial" w:hAnsi="Arial" w:cs="Arial"/>
                <w:sz w:val="20"/>
                <w:szCs w:val="20"/>
              </w:rPr>
            </w:pPr>
            <w:r>
              <w:rPr>
                <w:rFonts w:ascii="Arial" w:eastAsia="Arial" w:hAnsi="Arial" w:cs="Arial"/>
                <w:noProof/>
                <w:sz w:val="20"/>
                <w:szCs w:val="20"/>
              </w:rPr>
              <w:drawing>
                <wp:inline distT="114300" distB="114300" distL="114300" distR="114300" wp14:anchorId="6F4A17CB" wp14:editId="07777777">
                  <wp:extent cx="524828" cy="571687"/>
                  <wp:effectExtent l="0" t="0" r="0" b="0"/>
                  <wp:docPr id="107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24828" cy="571687"/>
                          </a:xfrm>
                          <a:prstGeom prst="rect">
                            <a:avLst/>
                          </a:prstGeom>
                          <a:ln/>
                        </pic:spPr>
                      </pic:pic>
                    </a:graphicData>
                  </a:graphic>
                </wp:inline>
              </w:drawing>
            </w:r>
            <w:r>
              <w:rPr>
                <w:rFonts w:ascii="Arial" w:eastAsia="Arial" w:hAnsi="Arial" w:cs="Arial"/>
                <w:noProof/>
                <w:sz w:val="20"/>
                <w:szCs w:val="20"/>
              </w:rPr>
              <w:drawing>
                <wp:inline distT="114300" distB="114300" distL="114300" distR="114300" wp14:anchorId="2CD4AEB0" wp14:editId="07777777">
                  <wp:extent cx="562928" cy="562928"/>
                  <wp:effectExtent l="0" t="0" r="0" b="0"/>
                  <wp:docPr id="107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562928" cy="562928"/>
                          </a:xfrm>
                          <a:prstGeom prst="rect">
                            <a:avLst/>
                          </a:prstGeom>
                          <a:ln/>
                        </pic:spPr>
                      </pic:pic>
                    </a:graphicData>
                  </a:graphic>
                </wp:inline>
              </w:drawing>
            </w:r>
          </w:p>
        </w:tc>
      </w:tr>
    </w:tbl>
    <w:p w14:paraId="000000CA" w14:textId="77777777" w:rsidR="005B7484" w:rsidRDefault="005B7484">
      <w:pPr>
        <w:pStyle w:val="Normal2"/>
        <w:tabs>
          <w:tab w:val="center" w:pos="4252"/>
          <w:tab w:val="right" w:pos="8504"/>
          <w:tab w:val="center" w:pos="4659"/>
          <w:tab w:val="left" w:pos="8460"/>
        </w:tabs>
        <w:ind w:right="-480"/>
        <w:rPr>
          <w:rFonts w:ascii="Arial" w:eastAsia="Arial" w:hAnsi="Arial" w:cs="Arial"/>
          <w:b/>
          <w:sz w:val="20"/>
          <w:szCs w:val="20"/>
        </w:rPr>
      </w:pPr>
    </w:p>
    <w:p w14:paraId="000000CB"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0CC" w14:textId="77777777" w:rsidR="005B7484" w:rsidRDefault="00A76218">
      <w:pPr>
        <w:pStyle w:val="Normal2"/>
        <w:keepNext/>
        <w:keepLines/>
        <w:numPr>
          <w:ilvl w:val="3"/>
          <w:numId w:val="11"/>
        </w:numPr>
        <w:spacing w:before="200" w:after="200" w:line="276" w:lineRule="auto"/>
        <w:ind w:right="30"/>
        <w:jc w:val="both"/>
        <w:rPr>
          <w:rFonts w:ascii="Arial" w:eastAsia="Arial" w:hAnsi="Arial" w:cs="Arial"/>
          <w:b/>
          <w:sz w:val="20"/>
          <w:szCs w:val="20"/>
        </w:rPr>
      </w:pPr>
      <w:r>
        <w:rPr>
          <w:rFonts w:ascii="Arial" w:eastAsia="Arial" w:hAnsi="Arial" w:cs="Arial"/>
          <w:color w:val="000000"/>
          <w:sz w:val="20"/>
          <w:szCs w:val="20"/>
        </w:rPr>
        <w:t>Uso de guantes</w:t>
      </w:r>
    </w:p>
    <w:p w14:paraId="000000CD" w14:textId="77777777" w:rsidR="005B7484" w:rsidRDefault="005B7484">
      <w:pPr>
        <w:pStyle w:val="Normal2"/>
        <w:ind w:left="720"/>
        <w:jc w:val="both"/>
        <w:rPr>
          <w:rFonts w:ascii="Arial" w:eastAsia="Arial" w:hAnsi="Arial" w:cs="Arial"/>
          <w:color w:val="000000"/>
          <w:sz w:val="20"/>
          <w:szCs w:val="20"/>
        </w:rPr>
      </w:pPr>
    </w:p>
    <w:p w14:paraId="000000CE" w14:textId="2F412152" w:rsidR="005B7484" w:rsidRDefault="2CF94F9D">
      <w:pPr>
        <w:pStyle w:val="Normal2"/>
        <w:jc w:val="both"/>
        <w:rPr>
          <w:rFonts w:ascii="Arial" w:eastAsia="Arial" w:hAnsi="Arial" w:cs="Arial"/>
          <w:sz w:val="20"/>
          <w:szCs w:val="20"/>
        </w:rPr>
      </w:pPr>
      <w:r w:rsidRPr="2CF94F9D">
        <w:rPr>
          <w:rFonts w:ascii="Arial" w:eastAsia="Arial" w:hAnsi="Arial" w:cs="Arial"/>
          <w:sz w:val="20"/>
          <w:szCs w:val="20"/>
        </w:rPr>
        <w:t>Reducen el riesgo de contaminación por contacto, así como la posibilidad de abrasiones o lesiones de piel que aumentan el riesgo en caso de lesión; sin embargo, no evitan los cortes y pinchazos para este proceso se utilizarán guantes de látex, nitrilo o vinilo.</w:t>
      </w:r>
    </w:p>
    <w:p w14:paraId="000000CF" w14:textId="77777777" w:rsidR="005B7484" w:rsidRDefault="005B7484">
      <w:pPr>
        <w:pStyle w:val="Normal2"/>
        <w:jc w:val="both"/>
        <w:rPr>
          <w:rFonts w:ascii="Arial" w:eastAsia="Arial" w:hAnsi="Arial" w:cs="Arial"/>
          <w:sz w:val="20"/>
          <w:szCs w:val="20"/>
        </w:rPr>
      </w:pPr>
    </w:p>
    <w:p w14:paraId="000000D0"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Es importante recalcar que los guantes nunca son un sustituto del lavado de manos (con agua y jabón o con alcohol </w:t>
      </w:r>
      <w:proofErr w:type="spellStart"/>
      <w:r>
        <w:rPr>
          <w:rFonts w:ascii="Arial" w:eastAsia="Arial" w:hAnsi="Arial" w:cs="Arial"/>
          <w:sz w:val="20"/>
          <w:szCs w:val="20"/>
        </w:rPr>
        <w:t>glicerinado</w:t>
      </w:r>
      <w:proofErr w:type="spellEnd"/>
      <w:r>
        <w:rPr>
          <w:rFonts w:ascii="Arial" w:eastAsia="Arial" w:hAnsi="Arial" w:cs="Arial"/>
          <w:sz w:val="20"/>
          <w:szCs w:val="20"/>
        </w:rPr>
        <w:t xml:space="preserve"> en los casos en que éste sea recomendado). Los guantes se utilizan como barrera y prevención de la contaminación: muestras </w:t>
      </w:r>
      <w:r>
        <w:rPr>
          <w:rFonts w:ascii="Arial" w:eastAsia="Arial" w:hAnsi="Arial" w:cs="Arial"/>
          <w:sz w:val="20"/>
          <w:szCs w:val="20"/>
        </w:rPr>
        <w:t>de laboratorio, tubos con sangre, punciones venosas, desinfección y limpieza, y otros procedimientos que así lo requieran.</w:t>
      </w:r>
    </w:p>
    <w:p w14:paraId="000000D1" w14:textId="77777777" w:rsidR="005B7484" w:rsidRDefault="005B7484">
      <w:pPr>
        <w:pStyle w:val="Normal2"/>
        <w:jc w:val="both"/>
        <w:rPr>
          <w:rFonts w:ascii="Arial" w:eastAsia="Arial" w:hAnsi="Arial" w:cs="Arial"/>
          <w:color w:val="000000"/>
          <w:sz w:val="20"/>
          <w:szCs w:val="20"/>
        </w:rPr>
      </w:pPr>
    </w:p>
    <w:p w14:paraId="000000D2" w14:textId="77777777" w:rsidR="005B7484" w:rsidRDefault="00A76218">
      <w:pPr>
        <w:pStyle w:val="Normal2"/>
        <w:jc w:val="both"/>
        <w:rPr>
          <w:rFonts w:ascii="Arial" w:eastAsia="Arial" w:hAnsi="Arial" w:cs="Arial"/>
          <w:color w:val="000000"/>
          <w:sz w:val="20"/>
          <w:szCs w:val="20"/>
        </w:rPr>
      </w:pPr>
      <w:r>
        <w:rPr>
          <w:rFonts w:ascii="Arial" w:eastAsia="Arial" w:hAnsi="Arial" w:cs="Arial"/>
          <w:color w:val="000000"/>
          <w:sz w:val="20"/>
          <w:szCs w:val="20"/>
        </w:rPr>
        <w:t>Recomendaciones:</w:t>
      </w:r>
    </w:p>
    <w:p w14:paraId="000000D3" w14:textId="77777777" w:rsidR="005B7484" w:rsidRDefault="005B7484">
      <w:pPr>
        <w:pStyle w:val="Normal2"/>
        <w:ind w:left="720"/>
        <w:jc w:val="both"/>
        <w:rPr>
          <w:rFonts w:ascii="Arial" w:eastAsia="Arial" w:hAnsi="Arial" w:cs="Arial"/>
          <w:color w:val="000000"/>
          <w:sz w:val="20"/>
          <w:szCs w:val="20"/>
        </w:rPr>
      </w:pPr>
    </w:p>
    <w:p w14:paraId="000000D4" w14:textId="4189C06B" w:rsidR="005B7484" w:rsidRDefault="2CF94F9D">
      <w:pPr>
        <w:pStyle w:val="Normal2"/>
        <w:numPr>
          <w:ilvl w:val="0"/>
          <w:numId w:val="22"/>
        </w:numPr>
        <w:jc w:val="both"/>
        <w:rPr>
          <w:rFonts w:ascii="Arial" w:eastAsia="Arial" w:hAnsi="Arial" w:cs="Arial"/>
          <w:sz w:val="20"/>
          <w:szCs w:val="20"/>
        </w:rPr>
      </w:pPr>
      <w:r w:rsidRPr="2CF94F9D">
        <w:rPr>
          <w:rFonts w:ascii="Arial" w:eastAsia="Arial" w:hAnsi="Arial" w:cs="Arial"/>
          <w:sz w:val="20"/>
          <w:szCs w:val="20"/>
        </w:rPr>
        <w:t xml:space="preserve">Utilizar guantes en toda actividad donde se maneje o se esté en contacto con sangre o líquidos corporales en los pacientes que considere en la </w:t>
      </w:r>
      <w:r w:rsidRPr="2CF94F9D">
        <w:rPr>
          <w:rFonts w:ascii="Arial" w:eastAsia="Arial" w:hAnsi="Arial" w:cs="Arial"/>
          <w:b/>
          <w:bCs/>
          <w:sz w:val="20"/>
          <w:szCs w:val="20"/>
        </w:rPr>
        <w:t>IPS</w:t>
      </w:r>
      <w:r w:rsidRPr="2CF94F9D">
        <w:rPr>
          <w:rFonts w:ascii="Arial" w:eastAsia="Arial" w:hAnsi="Arial" w:cs="Arial"/>
          <w:sz w:val="20"/>
          <w:szCs w:val="20"/>
        </w:rPr>
        <w:t xml:space="preserve"> </w:t>
      </w:r>
      <w:r w:rsidRPr="2CF94F9D">
        <w:rPr>
          <w:rFonts w:ascii="Arial" w:eastAsia="Arial" w:hAnsi="Arial" w:cs="Arial"/>
          <w:b/>
          <w:bCs/>
          <w:sz w:val="20"/>
          <w:szCs w:val="20"/>
        </w:rPr>
        <w:t>Salud y Bienestar con establecimiento de comercio Luz y Vida</w:t>
      </w:r>
      <w:r w:rsidRPr="2CF94F9D">
        <w:rPr>
          <w:rFonts w:ascii="Arial" w:eastAsia="Arial" w:hAnsi="Arial" w:cs="Arial"/>
          <w:sz w:val="20"/>
          <w:szCs w:val="20"/>
        </w:rPr>
        <w:t>, por riesgo.</w:t>
      </w:r>
    </w:p>
    <w:p w14:paraId="000000D5" w14:textId="74BBE74F" w:rsidR="005B7484" w:rsidRDefault="2CF94F9D">
      <w:pPr>
        <w:pStyle w:val="Normal2"/>
        <w:numPr>
          <w:ilvl w:val="0"/>
          <w:numId w:val="22"/>
        </w:numPr>
        <w:jc w:val="both"/>
        <w:rPr>
          <w:rFonts w:ascii="Arial" w:eastAsia="Arial" w:hAnsi="Arial" w:cs="Arial"/>
          <w:color w:val="000000"/>
          <w:sz w:val="20"/>
          <w:szCs w:val="20"/>
        </w:rPr>
      </w:pPr>
      <w:r w:rsidRPr="2CF94F9D">
        <w:rPr>
          <w:rFonts w:ascii="Arial" w:eastAsia="Arial" w:hAnsi="Arial" w:cs="Arial"/>
          <w:color w:val="000000" w:themeColor="text1"/>
          <w:sz w:val="20"/>
          <w:szCs w:val="20"/>
        </w:rPr>
        <w:t xml:space="preserve">Utilizar guantes en toda actividad donde se manipulen objetos o toquen superficies manchadas con sangre o líquidos corporales. </w:t>
      </w:r>
    </w:p>
    <w:p w14:paraId="000000D6" w14:textId="77777777" w:rsidR="005B7484" w:rsidRDefault="00A76218">
      <w:pPr>
        <w:pStyle w:val="Normal2"/>
        <w:numPr>
          <w:ilvl w:val="0"/>
          <w:numId w:val="22"/>
        </w:numPr>
        <w:jc w:val="both"/>
        <w:rPr>
          <w:rFonts w:ascii="Arial" w:eastAsia="Arial" w:hAnsi="Arial" w:cs="Arial"/>
          <w:color w:val="000000"/>
          <w:sz w:val="20"/>
          <w:szCs w:val="20"/>
        </w:rPr>
      </w:pPr>
      <w:r>
        <w:rPr>
          <w:rFonts w:ascii="Arial" w:eastAsia="Arial" w:hAnsi="Arial" w:cs="Arial"/>
          <w:color w:val="000000"/>
          <w:sz w:val="20"/>
          <w:szCs w:val="20"/>
        </w:rPr>
        <w:t>Utilizar guantes de l</w:t>
      </w:r>
      <w:r>
        <w:rPr>
          <w:rFonts w:ascii="Arial" w:eastAsia="Arial" w:hAnsi="Arial" w:cs="Arial"/>
          <w:color w:val="000000"/>
          <w:sz w:val="20"/>
          <w:szCs w:val="20"/>
        </w:rPr>
        <w:t>a talla adecuada; en caso de usar talla incorrecta se favorece la ruptura del guante.</w:t>
      </w:r>
    </w:p>
    <w:p w14:paraId="000000D7" w14:textId="77777777" w:rsidR="005B7484" w:rsidRDefault="00A76218">
      <w:pPr>
        <w:pStyle w:val="Normal2"/>
        <w:numPr>
          <w:ilvl w:val="0"/>
          <w:numId w:val="22"/>
        </w:numPr>
        <w:jc w:val="both"/>
        <w:rPr>
          <w:rFonts w:ascii="Arial" w:eastAsia="Arial" w:hAnsi="Arial" w:cs="Arial"/>
          <w:color w:val="000000"/>
          <w:sz w:val="20"/>
          <w:szCs w:val="20"/>
        </w:rPr>
      </w:pPr>
      <w:r>
        <w:rPr>
          <w:rFonts w:ascii="Arial" w:eastAsia="Arial" w:hAnsi="Arial" w:cs="Arial"/>
          <w:color w:val="000000"/>
          <w:sz w:val="20"/>
          <w:szCs w:val="20"/>
        </w:rPr>
        <w:t>Realizar cambio de guantes después del contacto con el paciente; no volver a lavar o desinfectar los guantes para volver a usarlos.</w:t>
      </w:r>
    </w:p>
    <w:p w14:paraId="000000D8" w14:textId="77777777" w:rsidR="005B7484" w:rsidRDefault="00A76218">
      <w:pPr>
        <w:pStyle w:val="Normal2"/>
        <w:numPr>
          <w:ilvl w:val="0"/>
          <w:numId w:val="22"/>
        </w:numPr>
        <w:jc w:val="both"/>
        <w:rPr>
          <w:rFonts w:ascii="Arial" w:eastAsia="Arial" w:hAnsi="Arial" w:cs="Arial"/>
          <w:color w:val="000000"/>
          <w:sz w:val="20"/>
          <w:szCs w:val="20"/>
        </w:rPr>
      </w:pPr>
      <w:r>
        <w:rPr>
          <w:rFonts w:ascii="Arial" w:eastAsia="Arial" w:hAnsi="Arial" w:cs="Arial"/>
          <w:color w:val="000000"/>
          <w:sz w:val="20"/>
          <w:szCs w:val="20"/>
        </w:rPr>
        <w:t xml:space="preserve">Al presentarse ruptura de los guantes </w:t>
      </w:r>
      <w:r>
        <w:rPr>
          <w:rFonts w:ascii="Arial" w:eastAsia="Arial" w:hAnsi="Arial" w:cs="Arial"/>
          <w:color w:val="000000"/>
          <w:sz w:val="20"/>
          <w:szCs w:val="20"/>
        </w:rPr>
        <w:t>estos deben ser cambiados inmediatamente.</w:t>
      </w:r>
    </w:p>
    <w:p w14:paraId="000000D9" w14:textId="77777777" w:rsidR="005B7484" w:rsidRDefault="00A76218">
      <w:pPr>
        <w:pStyle w:val="Normal2"/>
        <w:numPr>
          <w:ilvl w:val="0"/>
          <w:numId w:val="22"/>
        </w:numPr>
        <w:jc w:val="both"/>
        <w:rPr>
          <w:rFonts w:ascii="Arial" w:eastAsia="Arial" w:hAnsi="Arial" w:cs="Arial"/>
          <w:color w:val="000000"/>
          <w:sz w:val="20"/>
          <w:szCs w:val="20"/>
        </w:rPr>
      </w:pPr>
      <w:r>
        <w:rPr>
          <w:rFonts w:ascii="Arial" w:eastAsia="Arial" w:hAnsi="Arial" w:cs="Arial"/>
          <w:color w:val="000000"/>
          <w:sz w:val="20"/>
          <w:szCs w:val="20"/>
        </w:rPr>
        <w:t>Aunque no evita la inoculación por pinchazo o laceración el uso de guantes, disminuye el riesgo de infección ocupacional en un 25 %.</w:t>
      </w:r>
    </w:p>
    <w:p w14:paraId="000000DA" w14:textId="77777777" w:rsidR="005B7484" w:rsidRDefault="00A76218">
      <w:pPr>
        <w:pStyle w:val="Normal2"/>
        <w:numPr>
          <w:ilvl w:val="0"/>
          <w:numId w:val="22"/>
        </w:numPr>
        <w:jc w:val="both"/>
        <w:rPr>
          <w:rFonts w:ascii="Arial" w:eastAsia="Arial" w:hAnsi="Arial" w:cs="Arial"/>
          <w:color w:val="000000"/>
          <w:sz w:val="20"/>
          <w:szCs w:val="20"/>
        </w:rPr>
      </w:pPr>
      <w:r>
        <w:rPr>
          <w:rFonts w:ascii="Arial" w:eastAsia="Arial" w:hAnsi="Arial" w:cs="Arial"/>
          <w:color w:val="000000"/>
          <w:sz w:val="20"/>
          <w:szCs w:val="20"/>
        </w:rPr>
        <w:t>Una vez colocados los guantes para u</w:t>
      </w:r>
      <w:r>
        <w:rPr>
          <w:rFonts w:ascii="Arial" w:eastAsia="Arial" w:hAnsi="Arial" w:cs="Arial"/>
          <w:sz w:val="20"/>
          <w:szCs w:val="20"/>
        </w:rPr>
        <w:t>na</w:t>
      </w:r>
      <w:r>
        <w:rPr>
          <w:rFonts w:ascii="Arial" w:eastAsia="Arial" w:hAnsi="Arial" w:cs="Arial"/>
          <w:color w:val="000000"/>
          <w:sz w:val="20"/>
          <w:szCs w:val="20"/>
        </w:rPr>
        <w:t xml:space="preserve"> actividad no se deben tocar ni manipular o</w:t>
      </w:r>
      <w:r>
        <w:rPr>
          <w:rFonts w:ascii="Arial" w:eastAsia="Arial" w:hAnsi="Arial" w:cs="Arial"/>
          <w:color w:val="000000"/>
          <w:sz w:val="20"/>
          <w:szCs w:val="20"/>
        </w:rPr>
        <w:t>tros equipos o áreas de trabajo.</w:t>
      </w:r>
    </w:p>
    <w:p w14:paraId="000000DB" w14:textId="77777777" w:rsidR="005B7484" w:rsidRDefault="00A76218">
      <w:pPr>
        <w:pStyle w:val="Normal2"/>
        <w:numPr>
          <w:ilvl w:val="0"/>
          <w:numId w:val="22"/>
        </w:numPr>
        <w:jc w:val="both"/>
        <w:rPr>
          <w:rFonts w:ascii="Arial" w:eastAsia="Arial" w:hAnsi="Arial" w:cs="Arial"/>
          <w:color w:val="000000"/>
          <w:sz w:val="20"/>
          <w:szCs w:val="20"/>
        </w:rPr>
      </w:pPr>
      <w:r>
        <w:rPr>
          <w:rFonts w:ascii="Arial" w:eastAsia="Arial" w:hAnsi="Arial" w:cs="Arial"/>
          <w:color w:val="000000"/>
          <w:sz w:val="20"/>
          <w:szCs w:val="20"/>
        </w:rPr>
        <w:t>Los guantes desechables ya usados se desechan en el recipiente de color rojo de residuos peligrosos.</w:t>
      </w:r>
    </w:p>
    <w:p w14:paraId="000000DC" w14:textId="77777777" w:rsidR="005B7484" w:rsidRDefault="00A76218">
      <w:pPr>
        <w:pStyle w:val="Normal2"/>
        <w:numPr>
          <w:ilvl w:val="0"/>
          <w:numId w:val="22"/>
        </w:numPr>
        <w:jc w:val="both"/>
        <w:rPr>
          <w:rFonts w:ascii="Arial" w:eastAsia="Arial" w:hAnsi="Arial" w:cs="Arial"/>
          <w:color w:val="000000"/>
          <w:sz w:val="20"/>
          <w:szCs w:val="20"/>
        </w:rPr>
      </w:pPr>
      <w:r>
        <w:rPr>
          <w:rFonts w:ascii="Arial" w:eastAsia="Arial" w:hAnsi="Arial" w:cs="Arial"/>
          <w:color w:val="000000"/>
          <w:sz w:val="20"/>
          <w:szCs w:val="20"/>
        </w:rPr>
        <w:t>El hecho de usar guantes no implica que se omita el lavado de manos.</w:t>
      </w:r>
    </w:p>
    <w:p w14:paraId="000000DD"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0DE" w14:textId="77777777" w:rsidR="005B7484" w:rsidRDefault="00A76218">
      <w:pPr>
        <w:pStyle w:val="Normal2"/>
        <w:keepNext/>
        <w:keepLines/>
        <w:numPr>
          <w:ilvl w:val="3"/>
          <w:numId w:val="11"/>
        </w:numPr>
        <w:spacing w:before="200" w:after="200" w:line="276" w:lineRule="auto"/>
        <w:ind w:right="30"/>
        <w:jc w:val="both"/>
        <w:rPr>
          <w:rFonts w:ascii="Arial" w:eastAsia="Arial" w:hAnsi="Arial" w:cs="Arial"/>
          <w:b/>
          <w:sz w:val="20"/>
          <w:szCs w:val="20"/>
        </w:rPr>
      </w:pPr>
      <w:r>
        <w:rPr>
          <w:rFonts w:ascii="Arial" w:eastAsia="Arial" w:hAnsi="Arial" w:cs="Arial"/>
          <w:color w:val="000000"/>
          <w:sz w:val="20"/>
          <w:szCs w:val="20"/>
        </w:rPr>
        <w:t xml:space="preserve">Uso de </w:t>
      </w:r>
      <w:r>
        <w:rPr>
          <w:rFonts w:ascii="Arial" w:eastAsia="Arial" w:hAnsi="Arial" w:cs="Arial"/>
          <w:sz w:val="20"/>
          <w:szCs w:val="20"/>
        </w:rPr>
        <w:t>tapabocas</w:t>
      </w:r>
    </w:p>
    <w:p w14:paraId="000000DF" w14:textId="77777777" w:rsidR="005B7484" w:rsidRDefault="005B7484">
      <w:pPr>
        <w:pStyle w:val="Normal2"/>
        <w:jc w:val="both"/>
        <w:rPr>
          <w:rFonts w:ascii="Arial" w:eastAsia="Arial" w:hAnsi="Arial" w:cs="Arial"/>
          <w:color w:val="000000"/>
          <w:sz w:val="20"/>
          <w:szCs w:val="20"/>
        </w:rPr>
      </w:pPr>
    </w:p>
    <w:p w14:paraId="000000E0" w14:textId="77777777" w:rsidR="005B7484" w:rsidRDefault="00A76218">
      <w:pPr>
        <w:pStyle w:val="Normal2"/>
        <w:shd w:val="clear" w:color="auto" w:fill="FFFFFF"/>
        <w:jc w:val="both"/>
        <w:rPr>
          <w:rFonts w:ascii="Arial" w:eastAsia="Arial" w:hAnsi="Arial" w:cs="Arial"/>
          <w:sz w:val="20"/>
          <w:szCs w:val="20"/>
        </w:rPr>
      </w:pPr>
      <w:r>
        <w:rPr>
          <w:rFonts w:ascii="Arial" w:eastAsia="Arial" w:hAnsi="Arial" w:cs="Arial"/>
          <w:sz w:val="20"/>
          <w:szCs w:val="20"/>
        </w:rPr>
        <w:t xml:space="preserve">Previenen la exposición de las membranas mucosas de boca, nariz y ojos, a líquidos potencialmente infectados. </w:t>
      </w:r>
    </w:p>
    <w:p w14:paraId="000000E1" w14:textId="77777777" w:rsidR="005B7484" w:rsidRDefault="00A76218">
      <w:pPr>
        <w:pStyle w:val="Normal2"/>
        <w:shd w:val="clear" w:color="auto" w:fill="FFFFFF"/>
        <w:jc w:val="both"/>
        <w:rPr>
          <w:rFonts w:ascii="Arial" w:eastAsia="Arial" w:hAnsi="Arial" w:cs="Arial"/>
          <w:sz w:val="20"/>
          <w:szCs w:val="20"/>
        </w:rPr>
      </w:pPr>
      <w:r>
        <w:rPr>
          <w:rFonts w:ascii="Arial" w:eastAsia="Arial" w:hAnsi="Arial" w:cs="Arial"/>
          <w:sz w:val="20"/>
          <w:szCs w:val="20"/>
        </w:rPr>
        <w:t xml:space="preserve"> </w:t>
      </w:r>
    </w:p>
    <w:p w14:paraId="000000E2" w14:textId="77777777" w:rsidR="005B7484" w:rsidRDefault="00A76218">
      <w:pPr>
        <w:pStyle w:val="Normal2"/>
        <w:shd w:val="clear" w:color="auto" w:fill="FFFFFF"/>
        <w:jc w:val="both"/>
        <w:rPr>
          <w:rFonts w:ascii="Arial" w:eastAsia="Arial" w:hAnsi="Arial" w:cs="Arial"/>
          <w:sz w:val="20"/>
          <w:szCs w:val="20"/>
        </w:rPr>
      </w:pPr>
      <w:r>
        <w:rPr>
          <w:rFonts w:ascii="Arial" w:eastAsia="Arial" w:hAnsi="Arial" w:cs="Arial"/>
          <w:sz w:val="20"/>
          <w:szCs w:val="20"/>
        </w:rPr>
        <w:t xml:space="preserve">Recomendaciones: </w:t>
      </w:r>
    </w:p>
    <w:p w14:paraId="000000E3" w14:textId="77777777" w:rsidR="005B7484" w:rsidRDefault="00A76218">
      <w:pPr>
        <w:pStyle w:val="Normal2"/>
        <w:shd w:val="clear" w:color="auto" w:fill="FFFFFF"/>
        <w:jc w:val="both"/>
        <w:rPr>
          <w:rFonts w:ascii="Arial" w:eastAsia="Arial" w:hAnsi="Arial" w:cs="Arial"/>
          <w:sz w:val="20"/>
          <w:szCs w:val="20"/>
        </w:rPr>
      </w:pPr>
      <w:r>
        <w:rPr>
          <w:rFonts w:ascii="Arial" w:eastAsia="Arial" w:hAnsi="Arial" w:cs="Arial"/>
          <w:sz w:val="20"/>
          <w:szCs w:val="20"/>
        </w:rPr>
        <w:t xml:space="preserve"> </w:t>
      </w:r>
    </w:p>
    <w:p w14:paraId="000000E4" w14:textId="77777777" w:rsidR="005B7484" w:rsidRDefault="00A76218">
      <w:pPr>
        <w:pStyle w:val="Normal2"/>
        <w:numPr>
          <w:ilvl w:val="0"/>
          <w:numId w:val="22"/>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 xml:space="preserve">Utilizar tapabocas para los ojos durante las actividades que puedan generar aerosoles (gotas) de sangre o líquidos corporales para evitar la exposición de las membranas mucosas de la boca, la nariz y los ojos. </w:t>
      </w:r>
    </w:p>
    <w:p w14:paraId="000000E5" w14:textId="77777777" w:rsidR="005B7484" w:rsidRDefault="00A76218">
      <w:pPr>
        <w:pStyle w:val="Normal2"/>
        <w:numPr>
          <w:ilvl w:val="0"/>
          <w:numId w:val="22"/>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Los tapabocas, deben tener una capa repelente</w:t>
      </w:r>
      <w:r>
        <w:rPr>
          <w:rFonts w:ascii="Arial" w:eastAsia="Arial" w:hAnsi="Arial" w:cs="Arial"/>
          <w:sz w:val="20"/>
          <w:szCs w:val="20"/>
        </w:rPr>
        <w:t xml:space="preserve"> de fluidos y estar elaborados en un material con alta eficiencia de filtración, para disminuir la diseminación de gérmenes a través de estos durante la respiración, al hablar y al toser. </w:t>
      </w:r>
    </w:p>
    <w:p w14:paraId="000000E6" w14:textId="2C7C4401" w:rsidR="005B7484" w:rsidRDefault="67576B14" w:rsidP="67576B14">
      <w:pPr>
        <w:pStyle w:val="Normal2"/>
        <w:numPr>
          <w:ilvl w:val="0"/>
          <w:numId w:val="22"/>
        </w:numPr>
        <w:pBdr>
          <w:top w:val="nil"/>
          <w:left w:val="nil"/>
          <w:bottom w:val="nil"/>
          <w:right w:val="nil"/>
          <w:between w:val="nil"/>
        </w:pBdr>
        <w:jc w:val="both"/>
        <w:rPr>
          <w:rFonts w:ascii="Arial" w:eastAsia="Arial" w:hAnsi="Arial" w:cs="Arial"/>
          <w:sz w:val="20"/>
          <w:szCs w:val="20"/>
        </w:rPr>
      </w:pPr>
      <w:r w:rsidRPr="67576B14">
        <w:rPr>
          <w:rFonts w:ascii="Arial" w:eastAsia="Arial" w:hAnsi="Arial" w:cs="Arial"/>
          <w:sz w:val="20"/>
          <w:szCs w:val="20"/>
        </w:rPr>
        <w:t xml:space="preserve">Los tapabocas que no cumplan con la calidad óptima deben usarse dobles. Los tapabocas de gasa o de tela no ofrecen protección adecuada. </w:t>
      </w:r>
    </w:p>
    <w:p w14:paraId="000000E7" w14:textId="77777777" w:rsidR="005B7484" w:rsidRDefault="00A76218">
      <w:pPr>
        <w:pStyle w:val="Normal2"/>
        <w:numPr>
          <w:ilvl w:val="0"/>
          <w:numId w:val="22"/>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 xml:space="preserve">Si el uso de tapabocas está indicado, su colocación debe ser la primera maniobra que se realice para comenzar la actividad. </w:t>
      </w:r>
    </w:p>
    <w:p w14:paraId="000000E8" w14:textId="77777777" w:rsidR="005B7484" w:rsidRDefault="00A76218">
      <w:pPr>
        <w:pStyle w:val="Normal2"/>
        <w:numPr>
          <w:ilvl w:val="0"/>
          <w:numId w:val="22"/>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Después de colocar o manipular el tapabocas, siempre se deben</w:t>
      </w:r>
      <w:r>
        <w:rPr>
          <w:rFonts w:ascii="Arial" w:eastAsia="Arial" w:hAnsi="Arial" w:cs="Arial"/>
          <w:sz w:val="20"/>
          <w:szCs w:val="20"/>
        </w:rPr>
        <w:t xml:space="preserve"> lavar las manos. </w:t>
      </w:r>
    </w:p>
    <w:p w14:paraId="000000E9" w14:textId="77777777" w:rsidR="005B7484" w:rsidRDefault="00A76218">
      <w:pPr>
        <w:pStyle w:val="Normal2"/>
        <w:numPr>
          <w:ilvl w:val="0"/>
          <w:numId w:val="22"/>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 xml:space="preserve">Las caretas de protección deberán tener barreras laterales de protección. </w:t>
      </w:r>
    </w:p>
    <w:p w14:paraId="000000EA" w14:textId="77777777" w:rsidR="005B7484" w:rsidRDefault="005B7484">
      <w:pPr>
        <w:pStyle w:val="Normal2"/>
        <w:jc w:val="both"/>
        <w:rPr>
          <w:rFonts w:ascii="Arial" w:eastAsia="Arial" w:hAnsi="Arial" w:cs="Arial"/>
          <w:color w:val="000000"/>
          <w:sz w:val="20"/>
          <w:szCs w:val="20"/>
        </w:rPr>
      </w:pPr>
    </w:p>
    <w:p w14:paraId="000000EB"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En la </w:t>
      </w:r>
      <w:r>
        <w:rPr>
          <w:rFonts w:ascii="Arial" w:eastAsia="Arial" w:hAnsi="Arial" w:cs="Arial"/>
          <w:b/>
          <w:sz w:val="20"/>
          <w:szCs w:val="20"/>
        </w:rPr>
        <w:t>IPS</w:t>
      </w:r>
      <w:r>
        <w:rPr>
          <w:rFonts w:ascii="Arial" w:eastAsia="Arial" w:hAnsi="Arial" w:cs="Arial"/>
          <w:sz w:val="20"/>
          <w:szCs w:val="20"/>
        </w:rPr>
        <w:t xml:space="preserve"> </w:t>
      </w:r>
      <w:r>
        <w:rPr>
          <w:rFonts w:ascii="Arial" w:eastAsia="Arial" w:hAnsi="Arial" w:cs="Arial"/>
          <w:b/>
          <w:sz w:val="20"/>
          <w:szCs w:val="20"/>
        </w:rPr>
        <w:t>Salud y Bienestar con establecimiento de comercio Luz y Vida</w:t>
      </w:r>
      <w:r>
        <w:rPr>
          <w:rFonts w:ascii="Arial" w:eastAsia="Arial" w:hAnsi="Arial" w:cs="Arial"/>
          <w:sz w:val="20"/>
          <w:szCs w:val="20"/>
        </w:rPr>
        <w:t>, se usan los elementos de protección personal, de la siguiente manera:</w:t>
      </w:r>
    </w:p>
    <w:p w14:paraId="000000EC" w14:textId="77777777" w:rsidR="005B7484" w:rsidRDefault="005B7484">
      <w:pPr>
        <w:pStyle w:val="Normal2"/>
        <w:jc w:val="both"/>
        <w:rPr>
          <w:rFonts w:ascii="Arial" w:eastAsia="Arial" w:hAnsi="Arial" w:cs="Arial"/>
          <w:sz w:val="20"/>
          <w:szCs w:val="20"/>
        </w:rPr>
      </w:pPr>
    </w:p>
    <w:tbl>
      <w:tblPr>
        <w:tblStyle w:val="aff0"/>
        <w:tblW w:w="87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70"/>
        <w:gridCol w:w="1984"/>
        <w:gridCol w:w="4672"/>
      </w:tblGrid>
      <w:tr w:rsidR="005B7484" w14:paraId="24863CDD" w14:textId="77777777">
        <w:trPr>
          <w:jc w:val="center"/>
        </w:trPr>
        <w:tc>
          <w:tcPr>
            <w:tcW w:w="2070" w:type="dxa"/>
            <w:shd w:val="clear" w:color="auto" w:fill="B6D7A8"/>
          </w:tcPr>
          <w:p w14:paraId="000000ED" w14:textId="77777777" w:rsidR="005B7484" w:rsidRDefault="00A76218">
            <w:pPr>
              <w:pStyle w:val="Normal2"/>
              <w:jc w:val="center"/>
              <w:rPr>
                <w:rFonts w:ascii="Arial" w:eastAsia="Arial" w:hAnsi="Arial" w:cs="Arial"/>
                <w:sz w:val="20"/>
                <w:szCs w:val="20"/>
              </w:rPr>
            </w:pPr>
            <w:r>
              <w:rPr>
                <w:rFonts w:ascii="Arial" w:eastAsia="Arial" w:hAnsi="Arial" w:cs="Arial"/>
                <w:b/>
                <w:sz w:val="20"/>
                <w:szCs w:val="20"/>
              </w:rPr>
              <w:t>Momentos de Uso</w:t>
            </w:r>
          </w:p>
        </w:tc>
        <w:tc>
          <w:tcPr>
            <w:tcW w:w="1984" w:type="dxa"/>
            <w:shd w:val="clear" w:color="auto" w:fill="B6D7A8"/>
          </w:tcPr>
          <w:p w14:paraId="000000EE" w14:textId="77777777" w:rsidR="005B7484" w:rsidRDefault="00A76218">
            <w:pPr>
              <w:pStyle w:val="Normal2"/>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Responsable</w:t>
            </w:r>
          </w:p>
        </w:tc>
        <w:tc>
          <w:tcPr>
            <w:tcW w:w="4672" w:type="dxa"/>
            <w:tcBorders>
              <w:bottom w:val="single" w:sz="4" w:space="0" w:color="000000"/>
            </w:tcBorders>
            <w:shd w:val="clear" w:color="auto" w:fill="B6D7A8"/>
          </w:tcPr>
          <w:p w14:paraId="000000EF" w14:textId="77777777" w:rsidR="005B7484" w:rsidRDefault="00A76218">
            <w:pPr>
              <w:pStyle w:val="Normal2"/>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Elementos de Protección Personal</w:t>
            </w:r>
          </w:p>
        </w:tc>
      </w:tr>
      <w:tr w:rsidR="005B7484" w14:paraId="0583E8F8" w14:textId="77777777">
        <w:trPr>
          <w:trHeight w:val="869"/>
          <w:jc w:val="center"/>
        </w:trPr>
        <w:tc>
          <w:tcPr>
            <w:tcW w:w="2070" w:type="dxa"/>
            <w:vAlign w:val="center"/>
          </w:tcPr>
          <w:p w14:paraId="000000F0" w14:textId="77777777" w:rsidR="005B7484" w:rsidRDefault="00A76218">
            <w:pPr>
              <w:pStyle w:val="Normal2"/>
              <w:jc w:val="center"/>
              <w:rPr>
                <w:rFonts w:ascii="Arial" w:eastAsia="Arial" w:hAnsi="Arial" w:cs="Arial"/>
                <w:sz w:val="20"/>
                <w:szCs w:val="20"/>
              </w:rPr>
            </w:pPr>
            <w:r>
              <w:rPr>
                <w:rFonts w:ascii="Arial" w:eastAsia="Arial" w:hAnsi="Arial" w:cs="Arial"/>
                <w:sz w:val="20"/>
                <w:szCs w:val="20"/>
              </w:rPr>
              <w:lastRenderedPageBreak/>
              <w:t>Atención de Consulta Externa</w:t>
            </w:r>
          </w:p>
        </w:tc>
        <w:tc>
          <w:tcPr>
            <w:tcW w:w="1984" w:type="dxa"/>
            <w:vAlign w:val="center"/>
          </w:tcPr>
          <w:p w14:paraId="000000F1"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Médico</w:t>
            </w:r>
          </w:p>
        </w:tc>
        <w:tc>
          <w:tcPr>
            <w:tcW w:w="4672" w:type="dxa"/>
          </w:tcPr>
          <w:p w14:paraId="000000F2" w14:textId="77777777" w:rsidR="005B7484" w:rsidRDefault="00A76218">
            <w:pPr>
              <w:pStyle w:val="Normal2"/>
              <w:rPr>
                <w:rFonts w:ascii="Arial" w:eastAsia="Arial" w:hAnsi="Arial" w:cs="Arial"/>
                <w:sz w:val="20"/>
                <w:szCs w:val="20"/>
              </w:rPr>
            </w:pPr>
            <w:r>
              <w:rPr>
                <w:rFonts w:ascii="Arial" w:eastAsia="Arial" w:hAnsi="Arial" w:cs="Arial"/>
                <w:sz w:val="20"/>
                <w:szCs w:val="20"/>
              </w:rPr>
              <w:t>Mascarilla quirúrgica (ta</w:t>
            </w:r>
            <w:r>
              <w:rPr>
                <w:rFonts w:ascii="Arial" w:eastAsia="Arial" w:hAnsi="Arial" w:cs="Arial"/>
                <w:sz w:val="20"/>
                <w:szCs w:val="20"/>
              </w:rPr>
              <w:t>pabocas)</w:t>
            </w:r>
          </w:p>
          <w:p w14:paraId="000000F3" w14:textId="77777777" w:rsidR="005B7484" w:rsidRDefault="00A76218">
            <w:pPr>
              <w:pStyle w:val="Normal2"/>
              <w:rPr>
                <w:rFonts w:ascii="Arial" w:eastAsia="Arial" w:hAnsi="Arial" w:cs="Arial"/>
                <w:sz w:val="20"/>
                <w:szCs w:val="20"/>
              </w:rPr>
            </w:pPr>
            <w:r>
              <w:rPr>
                <w:rFonts w:ascii="Arial" w:eastAsia="Arial" w:hAnsi="Arial" w:cs="Arial"/>
                <w:sz w:val="20"/>
                <w:szCs w:val="20"/>
              </w:rPr>
              <w:t>Guantes</w:t>
            </w:r>
          </w:p>
          <w:p w14:paraId="000000F4" w14:textId="77777777" w:rsidR="005B7484" w:rsidRDefault="00A76218">
            <w:pPr>
              <w:pStyle w:val="Normal2"/>
              <w:pBdr>
                <w:top w:val="nil"/>
                <w:left w:val="nil"/>
                <w:bottom w:val="nil"/>
                <w:right w:val="nil"/>
                <w:between w:val="nil"/>
              </w:pBdr>
              <w:rPr>
                <w:rFonts w:ascii="Arial" w:eastAsia="Arial" w:hAnsi="Arial" w:cs="Arial"/>
                <w:sz w:val="20"/>
                <w:szCs w:val="20"/>
              </w:rPr>
            </w:pPr>
            <w:r>
              <w:rPr>
                <w:rFonts w:ascii="Arial" w:eastAsia="Arial" w:hAnsi="Arial" w:cs="Arial"/>
                <w:sz w:val="20"/>
                <w:szCs w:val="20"/>
              </w:rPr>
              <w:t>Bata / Uniforme</w:t>
            </w:r>
          </w:p>
        </w:tc>
      </w:tr>
      <w:tr w:rsidR="005B7484" w14:paraId="447E39B5" w14:textId="77777777">
        <w:trPr>
          <w:trHeight w:val="869"/>
          <w:jc w:val="center"/>
        </w:trPr>
        <w:tc>
          <w:tcPr>
            <w:tcW w:w="2070" w:type="dxa"/>
            <w:vAlign w:val="center"/>
          </w:tcPr>
          <w:p w14:paraId="000000F5" w14:textId="77777777" w:rsidR="005B7484" w:rsidRDefault="00A76218">
            <w:pPr>
              <w:pStyle w:val="Normal2"/>
              <w:jc w:val="center"/>
              <w:rPr>
                <w:rFonts w:ascii="Arial" w:eastAsia="Arial" w:hAnsi="Arial" w:cs="Arial"/>
                <w:sz w:val="20"/>
                <w:szCs w:val="20"/>
              </w:rPr>
            </w:pPr>
            <w:r>
              <w:rPr>
                <w:rFonts w:ascii="Arial" w:eastAsia="Arial" w:hAnsi="Arial" w:cs="Arial"/>
                <w:sz w:val="20"/>
                <w:szCs w:val="20"/>
              </w:rPr>
              <w:t>Procedimientos en consultorio (ver. listado de procedimientos)</w:t>
            </w:r>
          </w:p>
        </w:tc>
        <w:tc>
          <w:tcPr>
            <w:tcW w:w="1984" w:type="dxa"/>
            <w:vAlign w:val="center"/>
          </w:tcPr>
          <w:p w14:paraId="000000F6"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Médico</w:t>
            </w:r>
          </w:p>
        </w:tc>
        <w:tc>
          <w:tcPr>
            <w:tcW w:w="4672" w:type="dxa"/>
          </w:tcPr>
          <w:p w14:paraId="000000F7" w14:textId="77777777" w:rsidR="005B7484" w:rsidRDefault="00A76218">
            <w:pPr>
              <w:pStyle w:val="Normal2"/>
              <w:rPr>
                <w:rFonts w:ascii="Arial" w:eastAsia="Arial" w:hAnsi="Arial" w:cs="Arial"/>
                <w:sz w:val="20"/>
                <w:szCs w:val="20"/>
              </w:rPr>
            </w:pPr>
            <w:r>
              <w:rPr>
                <w:rFonts w:ascii="Arial" w:eastAsia="Arial" w:hAnsi="Arial" w:cs="Arial"/>
                <w:sz w:val="20"/>
                <w:szCs w:val="20"/>
              </w:rPr>
              <w:t>Mascarilla quirúrgica (tapabocas)</w:t>
            </w:r>
          </w:p>
          <w:p w14:paraId="000000F8" w14:textId="77777777" w:rsidR="005B7484" w:rsidRDefault="00A76218">
            <w:pPr>
              <w:pStyle w:val="Normal2"/>
              <w:rPr>
                <w:rFonts w:ascii="Arial" w:eastAsia="Arial" w:hAnsi="Arial" w:cs="Arial"/>
                <w:sz w:val="20"/>
                <w:szCs w:val="20"/>
              </w:rPr>
            </w:pPr>
            <w:r>
              <w:rPr>
                <w:rFonts w:ascii="Arial" w:eastAsia="Arial" w:hAnsi="Arial" w:cs="Arial"/>
                <w:sz w:val="20"/>
                <w:szCs w:val="20"/>
              </w:rPr>
              <w:t>Guantes</w:t>
            </w:r>
          </w:p>
          <w:p w14:paraId="000000F9" w14:textId="77777777" w:rsidR="005B7484" w:rsidRDefault="00A76218">
            <w:pPr>
              <w:pStyle w:val="Normal2"/>
              <w:rPr>
                <w:rFonts w:ascii="Arial" w:eastAsia="Arial" w:hAnsi="Arial" w:cs="Arial"/>
                <w:sz w:val="20"/>
                <w:szCs w:val="20"/>
              </w:rPr>
            </w:pPr>
            <w:r>
              <w:rPr>
                <w:rFonts w:ascii="Arial" w:eastAsia="Arial" w:hAnsi="Arial" w:cs="Arial"/>
                <w:sz w:val="20"/>
                <w:szCs w:val="20"/>
              </w:rPr>
              <w:t>Bata / Uniforme</w:t>
            </w:r>
          </w:p>
        </w:tc>
      </w:tr>
      <w:tr w:rsidR="005B7484" w14:paraId="3DCBA05B" w14:textId="77777777">
        <w:trPr>
          <w:trHeight w:val="869"/>
          <w:jc w:val="center"/>
        </w:trPr>
        <w:tc>
          <w:tcPr>
            <w:tcW w:w="2070" w:type="dxa"/>
            <w:vAlign w:val="center"/>
          </w:tcPr>
          <w:p w14:paraId="000000FA" w14:textId="77777777" w:rsidR="005B7484" w:rsidRDefault="00A76218">
            <w:pPr>
              <w:pStyle w:val="Normal2"/>
              <w:jc w:val="center"/>
              <w:rPr>
                <w:rFonts w:ascii="Arial" w:eastAsia="Arial" w:hAnsi="Arial" w:cs="Arial"/>
                <w:sz w:val="20"/>
                <w:szCs w:val="20"/>
              </w:rPr>
            </w:pPr>
            <w:r>
              <w:rPr>
                <w:rFonts w:ascii="Arial" w:eastAsia="Arial" w:hAnsi="Arial" w:cs="Arial"/>
                <w:sz w:val="20"/>
                <w:szCs w:val="20"/>
              </w:rPr>
              <w:t>Toma de Muestra</w:t>
            </w:r>
          </w:p>
        </w:tc>
        <w:tc>
          <w:tcPr>
            <w:tcW w:w="1984" w:type="dxa"/>
            <w:vAlign w:val="center"/>
          </w:tcPr>
          <w:p w14:paraId="000000FB"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Auxiliar de Enfermería</w:t>
            </w:r>
          </w:p>
        </w:tc>
        <w:tc>
          <w:tcPr>
            <w:tcW w:w="4672" w:type="dxa"/>
          </w:tcPr>
          <w:p w14:paraId="000000FC" w14:textId="77777777" w:rsidR="005B7484" w:rsidRDefault="00A76218">
            <w:pPr>
              <w:pStyle w:val="Normal2"/>
              <w:rPr>
                <w:rFonts w:ascii="Arial" w:eastAsia="Arial" w:hAnsi="Arial" w:cs="Arial"/>
                <w:sz w:val="20"/>
                <w:szCs w:val="20"/>
              </w:rPr>
            </w:pPr>
            <w:r>
              <w:rPr>
                <w:rFonts w:ascii="Arial" w:eastAsia="Arial" w:hAnsi="Arial" w:cs="Arial"/>
                <w:sz w:val="20"/>
                <w:szCs w:val="20"/>
              </w:rPr>
              <w:t>Mascarilla quirúrgica (tapabocas)</w:t>
            </w:r>
          </w:p>
          <w:p w14:paraId="000000FD" w14:textId="77777777" w:rsidR="005B7484" w:rsidRDefault="00A76218">
            <w:pPr>
              <w:pStyle w:val="Normal2"/>
              <w:rPr>
                <w:rFonts w:ascii="Arial" w:eastAsia="Arial" w:hAnsi="Arial" w:cs="Arial"/>
                <w:sz w:val="20"/>
                <w:szCs w:val="20"/>
              </w:rPr>
            </w:pPr>
            <w:r>
              <w:rPr>
                <w:rFonts w:ascii="Arial" w:eastAsia="Arial" w:hAnsi="Arial" w:cs="Arial"/>
                <w:sz w:val="20"/>
                <w:szCs w:val="20"/>
              </w:rPr>
              <w:t>Guantes</w:t>
            </w:r>
          </w:p>
          <w:p w14:paraId="000000FE" w14:textId="77777777" w:rsidR="005B7484" w:rsidRDefault="00A76218">
            <w:pPr>
              <w:pStyle w:val="Normal2"/>
              <w:rPr>
                <w:rFonts w:ascii="Arial" w:eastAsia="Arial" w:hAnsi="Arial" w:cs="Arial"/>
                <w:sz w:val="20"/>
                <w:szCs w:val="20"/>
              </w:rPr>
            </w:pPr>
            <w:r>
              <w:rPr>
                <w:rFonts w:ascii="Arial" w:eastAsia="Arial" w:hAnsi="Arial" w:cs="Arial"/>
                <w:sz w:val="20"/>
                <w:szCs w:val="20"/>
              </w:rPr>
              <w:t>Bata / Uniforme</w:t>
            </w:r>
          </w:p>
        </w:tc>
      </w:tr>
      <w:tr w:rsidR="005B7484" w14:paraId="36B4C32C" w14:textId="77777777">
        <w:trPr>
          <w:trHeight w:val="869"/>
          <w:jc w:val="center"/>
        </w:trPr>
        <w:tc>
          <w:tcPr>
            <w:tcW w:w="2070" w:type="dxa"/>
            <w:vAlign w:val="center"/>
          </w:tcPr>
          <w:p w14:paraId="000000FF" w14:textId="77777777" w:rsidR="005B7484" w:rsidRDefault="00A76218">
            <w:pPr>
              <w:pStyle w:val="Normal2"/>
              <w:jc w:val="center"/>
              <w:rPr>
                <w:rFonts w:ascii="Arial" w:eastAsia="Arial" w:hAnsi="Arial" w:cs="Arial"/>
                <w:sz w:val="20"/>
                <w:szCs w:val="20"/>
              </w:rPr>
            </w:pPr>
            <w:r>
              <w:rPr>
                <w:rFonts w:ascii="Arial" w:eastAsia="Arial" w:hAnsi="Arial" w:cs="Arial"/>
                <w:sz w:val="20"/>
                <w:szCs w:val="20"/>
              </w:rPr>
              <w:t>Aplicación de Sueros</w:t>
            </w:r>
          </w:p>
        </w:tc>
        <w:tc>
          <w:tcPr>
            <w:tcW w:w="1984" w:type="dxa"/>
            <w:vAlign w:val="center"/>
          </w:tcPr>
          <w:p w14:paraId="00000100"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Auxiliar de Enfermería</w:t>
            </w:r>
          </w:p>
        </w:tc>
        <w:tc>
          <w:tcPr>
            <w:tcW w:w="4672" w:type="dxa"/>
          </w:tcPr>
          <w:p w14:paraId="00000101" w14:textId="77777777" w:rsidR="005B7484" w:rsidRDefault="00A76218">
            <w:pPr>
              <w:pStyle w:val="Normal2"/>
              <w:rPr>
                <w:rFonts w:ascii="Arial" w:eastAsia="Arial" w:hAnsi="Arial" w:cs="Arial"/>
                <w:sz w:val="20"/>
                <w:szCs w:val="20"/>
              </w:rPr>
            </w:pPr>
            <w:r>
              <w:rPr>
                <w:rFonts w:ascii="Arial" w:eastAsia="Arial" w:hAnsi="Arial" w:cs="Arial"/>
                <w:sz w:val="20"/>
                <w:szCs w:val="20"/>
              </w:rPr>
              <w:t>Mascarilla quirúrgica (tapabocas)</w:t>
            </w:r>
          </w:p>
          <w:p w14:paraId="00000102" w14:textId="77777777" w:rsidR="005B7484" w:rsidRDefault="00A76218">
            <w:pPr>
              <w:pStyle w:val="Normal2"/>
              <w:rPr>
                <w:rFonts w:ascii="Arial" w:eastAsia="Arial" w:hAnsi="Arial" w:cs="Arial"/>
                <w:sz w:val="20"/>
                <w:szCs w:val="20"/>
              </w:rPr>
            </w:pPr>
            <w:r>
              <w:rPr>
                <w:rFonts w:ascii="Arial" w:eastAsia="Arial" w:hAnsi="Arial" w:cs="Arial"/>
                <w:sz w:val="20"/>
                <w:szCs w:val="20"/>
              </w:rPr>
              <w:t>Guantes</w:t>
            </w:r>
          </w:p>
          <w:p w14:paraId="00000103" w14:textId="77777777" w:rsidR="005B7484" w:rsidRDefault="00A76218">
            <w:pPr>
              <w:pStyle w:val="Normal2"/>
              <w:rPr>
                <w:rFonts w:ascii="Arial" w:eastAsia="Arial" w:hAnsi="Arial" w:cs="Arial"/>
                <w:sz w:val="20"/>
                <w:szCs w:val="20"/>
              </w:rPr>
            </w:pPr>
            <w:r>
              <w:rPr>
                <w:rFonts w:ascii="Arial" w:eastAsia="Arial" w:hAnsi="Arial" w:cs="Arial"/>
                <w:sz w:val="20"/>
                <w:szCs w:val="20"/>
              </w:rPr>
              <w:t>Bata / Uniforme</w:t>
            </w:r>
          </w:p>
        </w:tc>
      </w:tr>
      <w:tr w:rsidR="005B7484" w14:paraId="4C6EA051" w14:textId="77777777">
        <w:trPr>
          <w:trHeight w:val="869"/>
          <w:jc w:val="center"/>
        </w:trPr>
        <w:tc>
          <w:tcPr>
            <w:tcW w:w="2070" w:type="dxa"/>
            <w:vAlign w:val="center"/>
          </w:tcPr>
          <w:p w14:paraId="00000104" w14:textId="77777777" w:rsidR="005B7484" w:rsidRDefault="00A76218">
            <w:pPr>
              <w:pStyle w:val="Normal2"/>
              <w:jc w:val="center"/>
              <w:rPr>
                <w:rFonts w:ascii="Arial" w:eastAsia="Arial" w:hAnsi="Arial" w:cs="Arial"/>
                <w:sz w:val="20"/>
                <w:szCs w:val="20"/>
              </w:rPr>
            </w:pPr>
            <w:r>
              <w:rPr>
                <w:rFonts w:ascii="Arial" w:eastAsia="Arial" w:hAnsi="Arial" w:cs="Arial"/>
                <w:sz w:val="20"/>
                <w:szCs w:val="20"/>
              </w:rPr>
              <w:t>Actividades de Aseo y Desinfección</w:t>
            </w:r>
          </w:p>
        </w:tc>
        <w:tc>
          <w:tcPr>
            <w:tcW w:w="1984" w:type="dxa"/>
            <w:vAlign w:val="center"/>
          </w:tcPr>
          <w:p w14:paraId="00000105"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Servicios Generales</w:t>
            </w:r>
          </w:p>
        </w:tc>
        <w:tc>
          <w:tcPr>
            <w:tcW w:w="4672" w:type="dxa"/>
          </w:tcPr>
          <w:p w14:paraId="00000106" w14:textId="77777777" w:rsidR="005B7484" w:rsidRDefault="00A76218">
            <w:pPr>
              <w:pStyle w:val="Normal2"/>
              <w:rPr>
                <w:rFonts w:ascii="Arial" w:eastAsia="Arial" w:hAnsi="Arial" w:cs="Arial"/>
                <w:sz w:val="20"/>
                <w:szCs w:val="20"/>
              </w:rPr>
            </w:pPr>
            <w:r>
              <w:rPr>
                <w:rFonts w:ascii="Arial" w:eastAsia="Arial" w:hAnsi="Arial" w:cs="Arial"/>
                <w:sz w:val="20"/>
                <w:szCs w:val="20"/>
              </w:rPr>
              <w:t>Gorro</w:t>
            </w:r>
          </w:p>
          <w:p w14:paraId="00000107" w14:textId="77777777" w:rsidR="005B7484" w:rsidRDefault="00A76218">
            <w:pPr>
              <w:pStyle w:val="Normal2"/>
              <w:rPr>
                <w:rFonts w:ascii="Arial" w:eastAsia="Arial" w:hAnsi="Arial" w:cs="Arial"/>
                <w:sz w:val="20"/>
                <w:szCs w:val="20"/>
              </w:rPr>
            </w:pPr>
            <w:r>
              <w:rPr>
                <w:rFonts w:ascii="Arial" w:eastAsia="Arial" w:hAnsi="Arial" w:cs="Arial"/>
                <w:sz w:val="20"/>
                <w:szCs w:val="20"/>
              </w:rPr>
              <w:t>Tapabocas</w:t>
            </w:r>
          </w:p>
          <w:p w14:paraId="00000108" w14:textId="77777777" w:rsidR="005B7484" w:rsidRDefault="00A76218">
            <w:pPr>
              <w:pStyle w:val="Normal2"/>
              <w:rPr>
                <w:rFonts w:ascii="Arial" w:eastAsia="Arial" w:hAnsi="Arial" w:cs="Arial"/>
                <w:sz w:val="20"/>
                <w:szCs w:val="20"/>
              </w:rPr>
            </w:pPr>
            <w:r>
              <w:rPr>
                <w:rFonts w:ascii="Arial" w:eastAsia="Arial" w:hAnsi="Arial" w:cs="Arial"/>
                <w:sz w:val="20"/>
                <w:szCs w:val="20"/>
              </w:rPr>
              <w:t xml:space="preserve">Delantal </w:t>
            </w:r>
          </w:p>
          <w:p w14:paraId="00000109" w14:textId="77777777" w:rsidR="005B7484" w:rsidRDefault="00A76218">
            <w:pPr>
              <w:pStyle w:val="Normal2"/>
              <w:rPr>
                <w:rFonts w:ascii="Arial" w:eastAsia="Arial" w:hAnsi="Arial" w:cs="Arial"/>
                <w:sz w:val="20"/>
                <w:szCs w:val="20"/>
              </w:rPr>
            </w:pPr>
            <w:r>
              <w:rPr>
                <w:rFonts w:ascii="Arial" w:eastAsia="Arial" w:hAnsi="Arial" w:cs="Arial"/>
                <w:sz w:val="20"/>
                <w:szCs w:val="20"/>
              </w:rPr>
              <w:t>Guantes</w:t>
            </w:r>
          </w:p>
        </w:tc>
      </w:tr>
      <w:tr w:rsidR="005B7484" w14:paraId="5A52434A" w14:textId="77777777">
        <w:trPr>
          <w:trHeight w:val="869"/>
          <w:jc w:val="center"/>
        </w:trPr>
        <w:tc>
          <w:tcPr>
            <w:tcW w:w="2070" w:type="dxa"/>
            <w:vAlign w:val="center"/>
          </w:tcPr>
          <w:p w14:paraId="0000010A" w14:textId="77777777" w:rsidR="005B7484" w:rsidRDefault="00A76218">
            <w:pPr>
              <w:pStyle w:val="Normal2"/>
              <w:jc w:val="center"/>
              <w:rPr>
                <w:rFonts w:ascii="Arial" w:eastAsia="Arial" w:hAnsi="Arial" w:cs="Arial"/>
                <w:sz w:val="20"/>
                <w:szCs w:val="20"/>
              </w:rPr>
            </w:pPr>
            <w:r>
              <w:rPr>
                <w:rFonts w:ascii="Arial" w:eastAsia="Arial" w:hAnsi="Arial" w:cs="Arial"/>
                <w:sz w:val="20"/>
                <w:szCs w:val="20"/>
              </w:rPr>
              <w:t>Actividades Administrativas</w:t>
            </w:r>
          </w:p>
        </w:tc>
        <w:tc>
          <w:tcPr>
            <w:tcW w:w="1984" w:type="dxa"/>
            <w:vAlign w:val="center"/>
          </w:tcPr>
          <w:p w14:paraId="0000010B"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Personal que realice estas actividades</w:t>
            </w:r>
          </w:p>
        </w:tc>
        <w:tc>
          <w:tcPr>
            <w:tcW w:w="4672" w:type="dxa"/>
          </w:tcPr>
          <w:p w14:paraId="0000010C" w14:textId="77777777" w:rsidR="005B7484" w:rsidRDefault="00A76218">
            <w:pPr>
              <w:pStyle w:val="Normal2"/>
              <w:rPr>
                <w:rFonts w:ascii="Arial" w:eastAsia="Arial" w:hAnsi="Arial" w:cs="Arial"/>
                <w:sz w:val="20"/>
                <w:szCs w:val="20"/>
              </w:rPr>
            </w:pPr>
            <w:r>
              <w:rPr>
                <w:rFonts w:ascii="Arial" w:eastAsia="Arial" w:hAnsi="Arial" w:cs="Arial"/>
                <w:sz w:val="20"/>
                <w:szCs w:val="20"/>
              </w:rPr>
              <w:t>Tapabocas (según lineamientos de Minsalud)</w:t>
            </w:r>
          </w:p>
        </w:tc>
      </w:tr>
    </w:tbl>
    <w:p w14:paraId="0000010D"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0E" w14:textId="77777777" w:rsidR="005B7484" w:rsidRDefault="00A76218">
      <w:pPr>
        <w:pStyle w:val="Normal2"/>
        <w:keepNext/>
        <w:keepLines/>
        <w:numPr>
          <w:ilvl w:val="1"/>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t xml:space="preserve">LAVADO DE MANOS: </w:t>
      </w:r>
    </w:p>
    <w:p w14:paraId="0000010F" w14:textId="77777777" w:rsidR="005B7484" w:rsidRDefault="00A76218">
      <w:pPr>
        <w:pStyle w:val="Normal2"/>
        <w:keepNext/>
        <w:keepLines/>
        <w:numPr>
          <w:ilvl w:val="2"/>
          <w:numId w:val="11"/>
        </w:numPr>
        <w:spacing w:before="200" w:after="200" w:line="276" w:lineRule="auto"/>
        <w:ind w:right="30"/>
        <w:jc w:val="both"/>
        <w:rPr>
          <w:rFonts w:ascii="Arial" w:eastAsia="Arial" w:hAnsi="Arial" w:cs="Arial"/>
          <w:b/>
          <w:sz w:val="20"/>
          <w:szCs w:val="20"/>
        </w:rPr>
      </w:pPr>
      <w:bookmarkStart w:id="5" w:name="_heading=h.yxza5xtth6y3" w:colFirst="0" w:colLast="0"/>
      <w:bookmarkEnd w:id="5"/>
      <w:r>
        <w:rPr>
          <w:rFonts w:ascii="Arial" w:eastAsia="Arial" w:hAnsi="Arial" w:cs="Arial"/>
          <w:b/>
          <w:sz w:val="20"/>
          <w:szCs w:val="20"/>
        </w:rPr>
        <w:t xml:space="preserve">Productos que usarán en el lavado de manos y gel </w:t>
      </w:r>
      <w:proofErr w:type="spellStart"/>
      <w:r>
        <w:rPr>
          <w:rFonts w:ascii="Arial" w:eastAsia="Arial" w:hAnsi="Arial" w:cs="Arial"/>
          <w:b/>
          <w:sz w:val="20"/>
          <w:szCs w:val="20"/>
        </w:rPr>
        <w:t>anti-bacterial</w:t>
      </w:r>
      <w:proofErr w:type="spellEnd"/>
    </w:p>
    <w:p w14:paraId="00000110" w14:textId="77777777" w:rsidR="005B7484" w:rsidRDefault="005B7484">
      <w:pPr>
        <w:pStyle w:val="Normal2"/>
        <w:jc w:val="both"/>
        <w:rPr>
          <w:rFonts w:ascii="Arial" w:eastAsia="Arial" w:hAnsi="Arial" w:cs="Arial"/>
          <w:sz w:val="20"/>
          <w:szCs w:val="20"/>
        </w:rPr>
      </w:pPr>
    </w:p>
    <w:tbl>
      <w:tblPr>
        <w:tblStyle w:val="aff1"/>
        <w:tblW w:w="4252" w:type="dxa"/>
        <w:tblInd w:w="2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2"/>
      </w:tblGrid>
      <w:tr w:rsidR="005B7484" w14:paraId="2828A3DC" w14:textId="77777777">
        <w:tc>
          <w:tcPr>
            <w:tcW w:w="4252" w:type="dxa"/>
          </w:tcPr>
          <w:p w14:paraId="00000111"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Jabón </w:t>
            </w:r>
            <w:proofErr w:type="spellStart"/>
            <w:r>
              <w:rPr>
                <w:rFonts w:ascii="Arial" w:eastAsia="Arial" w:hAnsi="Arial" w:cs="Arial"/>
                <w:sz w:val="20"/>
                <w:szCs w:val="20"/>
              </w:rPr>
              <w:t>Antibacterial</w:t>
            </w:r>
            <w:proofErr w:type="spellEnd"/>
          </w:p>
        </w:tc>
      </w:tr>
      <w:tr w:rsidR="005B7484" w14:paraId="232943CF" w14:textId="77777777">
        <w:tc>
          <w:tcPr>
            <w:tcW w:w="4252" w:type="dxa"/>
          </w:tcPr>
          <w:p w14:paraId="00000112"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Gel </w:t>
            </w:r>
            <w:proofErr w:type="spellStart"/>
            <w:r>
              <w:rPr>
                <w:rFonts w:ascii="Arial" w:eastAsia="Arial" w:hAnsi="Arial" w:cs="Arial"/>
                <w:sz w:val="20"/>
                <w:szCs w:val="20"/>
              </w:rPr>
              <w:t>Antibacterial</w:t>
            </w:r>
            <w:proofErr w:type="spellEnd"/>
            <w:r>
              <w:rPr>
                <w:rFonts w:ascii="Arial" w:eastAsia="Arial" w:hAnsi="Arial" w:cs="Arial"/>
                <w:sz w:val="20"/>
                <w:szCs w:val="20"/>
              </w:rPr>
              <w:t xml:space="preserve"> con alcohol al 70%</w:t>
            </w:r>
          </w:p>
        </w:tc>
      </w:tr>
    </w:tbl>
    <w:p w14:paraId="00000113" w14:textId="77777777" w:rsidR="005B7484" w:rsidRDefault="005B7484">
      <w:pPr>
        <w:pStyle w:val="Normal2"/>
        <w:tabs>
          <w:tab w:val="center" w:pos="4252"/>
          <w:tab w:val="right" w:pos="8504"/>
          <w:tab w:val="center" w:pos="4659"/>
          <w:tab w:val="left" w:pos="8460"/>
        </w:tabs>
        <w:ind w:right="-480"/>
        <w:rPr>
          <w:rFonts w:ascii="Arial" w:eastAsia="Arial" w:hAnsi="Arial" w:cs="Arial"/>
          <w:b/>
          <w:sz w:val="20"/>
          <w:szCs w:val="20"/>
        </w:rPr>
      </w:pPr>
    </w:p>
    <w:p w14:paraId="00000114" w14:textId="77777777" w:rsidR="005B7484" w:rsidRDefault="00A76218">
      <w:pPr>
        <w:pStyle w:val="Normal2"/>
        <w:tabs>
          <w:tab w:val="center" w:pos="4252"/>
          <w:tab w:val="right" w:pos="8504"/>
          <w:tab w:val="center" w:pos="4659"/>
          <w:tab w:val="left" w:pos="8460"/>
        </w:tabs>
        <w:ind w:right="-480"/>
        <w:rPr>
          <w:rFonts w:ascii="Arial" w:eastAsia="Arial" w:hAnsi="Arial" w:cs="Arial"/>
          <w:b/>
          <w:sz w:val="20"/>
          <w:szCs w:val="20"/>
        </w:rPr>
      </w:pPr>
      <w:r>
        <w:rPr>
          <w:rFonts w:ascii="Arial" w:eastAsia="Arial" w:hAnsi="Arial" w:cs="Arial"/>
          <w:b/>
          <w:sz w:val="20"/>
          <w:szCs w:val="20"/>
        </w:rPr>
        <w:t>Ver MB-FO-02 Listado de productos usados en limpieza y desinfección en general.</w:t>
      </w:r>
    </w:p>
    <w:p w14:paraId="00000115" w14:textId="77777777" w:rsidR="005B7484" w:rsidRDefault="00A76218">
      <w:pPr>
        <w:pStyle w:val="Normal2"/>
        <w:keepNext/>
        <w:keepLines/>
        <w:numPr>
          <w:ilvl w:val="2"/>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t>Técnica de Rutina</w:t>
      </w:r>
    </w:p>
    <w:p w14:paraId="00000116" w14:textId="77777777" w:rsidR="005B7484" w:rsidRDefault="005B7484">
      <w:pPr>
        <w:pStyle w:val="Normal2"/>
        <w:jc w:val="both"/>
        <w:rPr>
          <w:rFonts w:ascii="Arial" w:eastAsia="Arial" w:hAnsi="Arial" w:cs="Arial"/>
          <w:sz w:val="20"/>
          <w:szCs w:val="20"/>
        </w:rPr>
      </w:pPr>
    </w:p>
    <w:p w14:paraId="00000117" w14:textId="77777777" w:rsidR="005B7484" w:rsidRDefault="00A76218">
      <w:pPr>
        <w:pStyle w:val="Normal2"/>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sz w:val="20"/>
          <w:szCs w:val="20"/>
        </w:rPr>
      </w:pPr>
      <w:r>
        <w:rPr>
          <w:rFonts w:ascii="Arial" w:eastAsia="Arial" w:hAnsi="Arial" w:cs="Arial"/>
          <w:sz w:val="20"/>
          <w:szCs w:val="20"/>
        </w:rPr>
        <w:t xml:space="preserve">Es el que se realiza con una solución jabonosa antiséptica de amplio espectro microbiano, que tiene rápida acción, no </w:t>
      </w:r>
      <w:r>
        <w:rPr>
          <w:rFonts w:ascii="Arial" w:eastAsia="Arial" w:hAnsi="Arial" w:cs="Arial"/>
          <w:sz w:val="20"/>
          <w:szCs w:val="20"/>
        </w:rPr>
        <w:t xml:space="preserve">es irritante y está diseñado para su uso en situaciones de brotes de infección hospitalarias, áreas </w:t>
      </w:r>
      <w:r>
        <w:rPr>
          <w:rFonts w:ascii="Arial" w:eastAsia="Arial" w:hAnsi="Arial" w:cs="Arial"/>
          <w:sz w:val="20"/>
          <w:szCs w:val="20"/>
        </w:rPr>
        <w:t>críticas</w:t>
      </w:r>
      <w:r>
        <w:rPr>
          <w:rFonts w:ascii="Arial" w:eastAsia="Arial" w:hAnsi="Arial" w:cs="Arial"/>
          <w:sz w:val="20"/>
          <w:szCs w:val="20"/>
        </w:rPr>
        <w:t>, realización de procedimientos invasivos, y en áreas de pacientes inmunosuprimidos, el lavado de manos antiséptico es el método más efectivo.</w:t>
      </w:r>
    </w:p>
    <w:p w14:paraId="00000118" w14:textId="77777777" w:rsidR="005B7484" w:rsidRDefault="005B7484">
      <w:pPr>
        <w:pStyle w:val="Normal2"/>
        <w:jc w:val="both"/>
        <w:rPr>
          <w:rFonts w:ascii="Arial" w:eastAsia="Arial" w:hAnsi="Arial" w:cs="Arial"/>
          <w:sz w:val="20"/>
          <w:szCs w:val="20"/>
        </w:rPr>
      </w:pPr>
    </w:p>
    <w:p w14:paraId="00000119"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En l</w:t>
      </w:r>
      <w:r>
        <w:rPr>
          <w:rFonts w:ascii="Arial" w:eastAsia="Arial" w:hAnsi="Arial" w:cs="Arial"/>
          <w:sz w:val="20"/>
          <w:szCs w:val="20"/>
        </w:rPr>
        <w:t xml:space="preserve">a </w:t>
      </w:r>
      <w:r>
        <w:rPr>
          <w:rFonts w:ascii="Arial" w:eastAsia="Arial" w:hAnsi="Arial" w:cs="Arial"/>
          <w:b/>
          <w:sz w:val="20"/>
          <w:szCs w:val="20"/>
        </w:rPr>
        <w:t>IPS</w:t>
      </w:r>
      <w:r>
        <w:rPr>
          <w:rFonts w:ascii="Arial" w:eastAsia="Arial" w:hAnsi="Arial" w:cs="Arial"/>
          <w:sz w:val="20"/>
          <w:szCs w:val="20"/>
        </w:rPr>
        <w:t xml:space="preserve"> </w:t>
      </w:r>
      <w:r>
        <w:rPr>
          <w:rFonts w:ascii="Arial" w:eastAsia="Arial" w:hAnsi="Arial" w:cs="Arial"/>
          <w:b/>
          <w:sz w:val="20"/>
          <w:szCs w:val="20"/>
        </w:rPr>
        <w:t>Salud y Bienestar con establecimiento de comercio Luz y Vida</w:t>
      </w:r>
      <w:r>
        <w:rPr>
          <w:rFonts w:ascii="Arial" w:eastAsia="Arial" w:hAnsi="Arial" w:cs="Arial"/>
          <w:sz w:val="20"/>
          <w:szCs w:val="20"/>
        </w:rPr>
        <w:t>, aplicará la técnica rutinaria, en las siguientes actividades:</w:t>
      </w:r>
    </w:p>
    <w:p w14:paraId="0000011A" w14:textId="77777777" w:rsidR="005B7484" w:rsidRDefault="005B7484">
      <w:pPr>
        <w:pStyle w:val="Normal2"/>
        <w:jc w:val="both"/>
        <w:rPr>
          <w:rFonts w:ascii="Arial" w:eastAsia="Arial" w:hAnsi="Arial" w:cs="Arial"/>
          <w:sz w:val="20"/>
          <w:szCs w:val="20"/>
        </w:rPr>
      </w:pPr>
    </w:p>
    <w:p w14:paraId="0000011B" w14:textId="77777777" w:rsidR="005B7484" w:rsidRDefault="00A76218">
      <w:pPr>
        <w:pStyle w:val="Normal2"/>
        <w:numPr>
          <w:ilvl w:val="0"/>
          <w:numId w:val="1"/>
        </w:numPr>
        <w:jc w:val="both"/>
        <w:rPr>
          <w:rFonts w:ascii="Arial" w:eastAsia="Arial" w:hAnsi="Arial" w:cs="Arial"/>
          <w:sz w:val="20"/>
          <w:szCs w:val="20"/>
        </w:rPr>
      </w:pPr>
      <w:r>
        <w:rPr>
          <w:rFonts w:ascii="Arial" w:eastAsia="Arial" w:hAnsi="Arial" w:cs="Arial"/>
          <w:sz w:val="20"/>
          <w:szCs w:val="20"/>
        </w:rPr>
        <w:t>Al llegar al servicio.</w:t>
      </w:r>
    </w:p>
    <w:p w14:paraId="0000011C" w14:textId="77777777" w:rsidR="005B7484" w:rsidRDefault="00A76218">
      <w:pPr>
        <w:pStyle w:val="Normal2"/>
        <w:numPr>
          <w:ilvl w:val="0"/>
          <w:numId w:val="1"/>
        </w:numPr>
        <w:jc w:val="both"/>
        <w:rPr>
          <w:rFonts w:ascii="Arial" w:eastAsia="Arial" w:hAnsi="Arial" w:cs="Arial"/>
          <w:sz w:val="20"/>
          <w:szCs w:val="20"/>
        </w:rPr>
      </w:pPr>
      <w:r>
        <w:rPr>
          <w:rFonts w:ascii="Arial" w:eastAsia="Arial" w:hAnsi="Arial" w:cs="Arial"/>
          <w:sz w:val="20"/>
          <w:szCs w:val="20"/>
        </w:rPr>
        <w:t>Antes y después de ingerir alimentos.</w:t>
      </w:r>
    </w:p>
    <w:p w14:paraId="0000011D" w14:textId="77777777" w:rsidR="005B7484" w:rsidRDefault="00A76218">
      <w:pPr>
        <w:pStyle w:val="Normal2"/>
        <w:numPr>
          <w:ilvl w:val="0"/>
          <w:numId w:val="1"/>
        </w:numPr>
        <w:jc w:val="both"/>
        <w:rPr>
          <w:rFonts w:ascii="Arial" w:eastAsia="Arial" w:hAnsi="Arial" w:cs="Arial"/>
          <w:sz w:val="20"/>
          <w:szCs w:val="20"/>
        </w:rPr>
      </w:pPr>
      <w:r>
        <w:rPr>
          <w:rFonts w:ascii="Arial" w:eastAsia="Arial" w:hAnsi="Arial" w:cs="Arial"/>
          <w:sz w:val="20"/>
          <w:szCs w:val="20"/>
        </w:rPr>
        <w:lastRenderedPageBreak/>
        <w:t>Después de manipular equipos y material contaminado con secreciones y líquidos corporales, en caso que se generen.</w:t>
      </w:r>
    </w:p>
    <w:p w14:paraId="0000011E" w14:textId="77777777" w:rsidR="005B7484" w:rsidRDefault="00A76218">
      <w:pPr>
        <w:pStyle w:val="Normal2"/>
        <w:numPr>
          <w:ilvl w:val="0"/>
          <w:numId w:val="1"/>
        </w:numPr>
        <w:jc w:val="both"/>
        <w:rPr>
          <w:rFonts w:ascii="Arial" w:eastAsia="Arial" w:hAnsi="Arial" w:cs="Arial"/>
          <w:sz w:val="20"/>
          <w:szCs w:val="20"/>
        </w:rPr>
      </w:pPr>
      <w:r>
        <w:rPr>
          <w:rFonts w:ascii="Arial" w:eastAsia="Arial" w:hAnsi="Arial" w:cs="Arial"/>
          <w:sz w:val="20"/>
          <w:szCs w:val="20"/>
        </w:rPr>
        <w:t>Antes y después de colocar y retirar el tapabocas y/o mascarilla N95</w:t>
      </w:r>
    </w:p>
    <w:p w14:paraId="0000011F" w14:textId="77777777" w:rsidR="005B7484" w:rsidRDefault="00A76218">
      <w:pPr>
        <w:pStyle w:val="Normal2"/>
        <w:numPr>
          <w:ilvl w:val="0"/>
          <w:numId w:val="1"/>
        </w:numPr>
        <w:jc w:val="both"/>
        <w:rPr>
          <w:rFonts w:ascii="Arial" w:eastAsia="Arial" w:hAnsi="Arial" w:cs="Arial"/>
          <w:sz w:val="20"/>
          <w:szCs w:val="20"/>
        </w:rPr>
      </w:pPr>
      <w:r>
        <w:rPr>
          <w:rFonts w:ascii="Arial" w:eastAsia="Arial" w:hAnsi="Arial" w:cs="Arial"/>
          <w:sz w:val="20"/>
          <w:szCs w:val="20"/>
        </w:rPr>
        <w:t>Antes y después de toser o estornudar</w:t>
      </w:r>
    </w:p>
    <w:p w14:paraId="00000120" w14:textId="77777777" w:rsidR="005B7484" w:rsidRDefault="00A76218">
      <w:pPr>
        <w:pStyle w:val="Normal2"/>
        <w:numPr>
          <w:ilvl w:val="0"/>
          <w:numId w:val="1"/>
        </w:numPr>
        <w:jc w:val="both"/>
        <w:rPr>
          <w:rFonts w:ascii="Arial" w:eastAsia="Arial" w:hAnsi="Arial" w:cs="Arial"/>
          <w:sz w:val="20"/>
          <w:szCs w:val="20"/>
        </w:rPr>
      </w:pPr>
      <w:r>
        <w:rPr>
          <w:rFonts w:ascii="Arial" w:eastAsia="Arial" w:hAnsi="Arial" w:cs="Arial"/>
          <w:sz w:val="20"/>
          <w:szCs w:val="20"/>
        </w:rPr>
        <w:t>Después de utilizar el baño.</w:t>
      </w:r>
    </w:p>
    <w:p w14:paraId="00000121" w14:textId="77777777" w:rsidR="005B7484" w:rsidRDefault="00A76218">
      <w:pPr>
        <w:pStyle w:val="Normal2"/>
        <w:numPr>
          <w:ilvl w:val="0"/>
          <w:numId w:val="1"/>
        </w:numPr>
        <w:jc w:val="both"/>
        <w:rPr>
          <w:rFonts w:ascii="Arial" w:eastAsia="Arial" w:hAnsi="Arial" w:cs="Arial"/>
          <w:sz w:val="20"/>
          <w:szCs w:val="20"/>
        </w:rPr>
      </w:pPr>
      <w:r>
        <w:rPr>
          <w:rFonts w:ascii="Arial" w:eastAsia="Arial" w:hAnsi="Arial" w:cs="Arial"/>
          <w:sz w:val="20"/>
          <w:szCs w:val="20"/>
        </w:rPr>
        <w:t>Al te</w:t>
      </w:r>
      <w:r>
        <w:rPr>
          <w:rFonts w:ascii="Arial" w:eastAsia="Arial" w:hAnsi="Arial" w:cs="Arial"/>
          <w:sz w:val="20"/>
          <w:szCs w:val="20"/>
        </w:rPr>
        <w:t xml:space="preserve">rminar la jornada laboral. </w:t>
      </w:r>
    </w:p>
    <w:p w14:paraId="00000122" w14:textId="77777777" w:rsidR="005B7484" w:rsidRDefault="00A76218">
      <w:pPr>
        <w:pStyle w:val="Normal2"/>
        <w:numPr>
          <w:ilvl w:val="0"/>
          <w:numId w:val="1"/>
        </w:numPr>
        <w:jc w:val="both"/>
        <w:rPr>
          <w:rFonts w:ascii="Arial" w:eastAsia="Arial" w:hAnsi="Arial" w:cs="Arial"/>
          <w:sz w:val="20"/>
          <w:szCs w:val="20"/>
        </w:rPr>
      </w:pPr>
      <w:r>
        <w:rPr>
          <w:rFonts w:ascii="Arial" w:eastAsia="Arial" w:hAnsi="Arial" w:cs="Arial"/>
          <w:sz w:val="20"/>
          <w:szCs w:val="20"/>
        </w:rPr>
        <w:t xml:space="preserve">Antes y después de diferentes actividades </w:t>
      </w:r>
      <w:r>
        <w:rPr>
          <w:rFonts w:ascii="Arial" w:eastAsia="Arial" w:hAnsi="Arial" w:cs="Arial"/>
          <w:sz w:val="20"/>
          <w:szCs w:val="20"/>
        </w:rPr>
        <w:t>efectuadas</w:t>
      </w:r>
      <w:r>
        <w:rPr>
          <w:rFonts w:ascii="Arial" w:eastAsia="Arial" w:hAnsi="Arial" w:cs="Arial"/>
          <w:sz w:val="20"/>
          <w:szCs w:val="20"/>
        </w:rPr>
        <w:t xml:space="preserve"> en el mismo paciente.</w:t>
      </w:r>
    </w:p>
    <w:p w14:paraId="00000123" w14:textId="77777777" w:rsidR="005B7484" w:rsidRDefault="00A76218">
      <w:pPr>
        <w:pStyle w:val="Normal2"/>
        <w:numPr>
          <w:ilvl w:val="0"/>
          <w:numId w:val="1"/>
        </w:numPr>
        <w:jc w:val="both"/>
        <w:rPr>
          <w:rFonts w:ascii="Arial" w:eastAsia="Arial" w:hAnsi="Arial" w:cs="Arial"/>
          <w:sz w:val="20"/>
          <w:szCs w:val="20"/>
        </w:rPr>
      </w:pPr>
      <w:r>
        <w:rPr>
          <w:rFonts w:ascii="Arial" w:eastAsia="Arial" w:hAnsi="Arial" w:cs="Arial"/>
          <w:sz w:val="20"/>
          <w:szCs w:val="20"/>
        </w:rPr>
        <w:t>Luego de haber manipulado equipos así se hayan usado o no guantes.</w:t>
      </w:r>
    </w:p>
    <w:p w14:paraId="00000124" w14:textId="77777777" w:rsidR="005B7484" w:rsidRDefault="00A76218">
      <w:pPr>
        <w:pStyle w:val="Normal2"/>
        <w:numPr>
          <w:ilvl w:val="0"/>
          <w:numId w:val="1"/>
        </w:numPr>
        <w:jc w:val="both"/>
        <w:rPr>
          <w:rFonts w:ascii="Arial" w:eastAsia="Arial" w:hAnsi="Arial" w:cs="Arial"/>
          <w:sz w:val="20"/>
          <w:szCs w:val="20"/>
        </w:rPr>
      </w:pPr>
      <w:r>
        <w:rPr>
          <w:rFonts w:ascii="Arial" w:eastAsia="Arial" w:hAnsi="Arial" w:cs="Arial"/>
          <w:sz w:val="20"/>
          <w:szCs w:val="20"/>
        </w:rPr>
        <w:t>Luego de haber tocado áreas o superficies dentro del consultorio.</w:t>
      </w:r>
    </w:p>
    <w:p w14:paraId="00000125" w14:textId="77777777" w:rsidR="005B7484" w:rsidRDefault="00A76218">
      <w:pPr>
        <w:pStyle w:val="Normal2"/>
        <w:numPr>
          <w:ilvl w:val="0"/>
          <w:numId w:val="1"/>
        </w:numPr>
        <w:jc w:val="both"/>
        <w:rPr>
          <w:rFonts w:ascii="Arial" w:eastAsia="Arial" w:hAnsi="Arial" w:cs="Arial"/>
          <w:sz w:val="20"/>
          <w:szCs w:val="20"/>
        </w:rPr>
      </w:pPr>
      <w:r>
        <w:rPr>
          <w:rFonts w:ascii="Arial" w:eastAsia="Arial" w:hAnsi="Arial" w:cs="Arial"/>
          <w:sz w:val="20"/>
          <w:szCs w:val="20"/>
        </w:rPr>
        <w:t>Después de retirados los guantes, si se va a realizar una actividad administrativa.</w:t>
      </w:r>
    </w:p>
    <w:p w14:paraId="00000126" w14:textId="77777777" w:rsidR="005B7484" w:rsidRDefault="00A76218">
      <w:pPr>
        <w:pStyle w:val="Normal2"/>
        <w:numPr>
          <w:ilvl w:val="0"/>
          <w:numId w:val="1"/>
        </w:numPr>
        <w:jc w:val="both"/>
        <w:rPr>
          <w:rFonts w:ascii="Arial" w:eastAsia="Arial" w:hAnsi="Arial" w:cs="Arial"/>
          <w:sz w:val="20"/>
          <w:szCs w:val="20"/>
        </w:rPr>
      </w:pPr>
      <w:r>
        <w:rPr>
          <w:rFonts w:ascii="Arial" w:eastAsia="Arial" w:hAnsi="Arial" w:cs="Arial"/>
          <w:sz w:val="20"/>
          <w:szCs w:val="20"/>
        </w:rPr>
        <w:t>Entre diferentes tareas</w:t>
      </w:r>
      <w:r>
        <w:rPr>
          <w:rFonts w:ascii="Arial" w:eastAsia="Arial" w:hAnsi="Arial" w:cs="Arial"/>
          <w:sz w:val="20"/>
          <w:szCs w:val="20"/>
        </w:rPr>
        <w:t>.</w:t>
      </w:r>
    </w:p>
    <w:p w14:paraId="00000127" w14:textId="77777777" w:rsidR="005B7484" w:rsidRDefault="005B7484">
      <w:pPr>
        <w:pStyle w:val="Normal2"/>
        <w:ind w:left="360"/>
        <w:jc w:val="both"/>
        <w:rPr>
          <w:rFonts w:ascii="Arial" w:eastAsia="Arial" w:hAnsi="Arial" w:cs="Arial"/>
          <w:sz w:val="20"/>
          <w:szCs w:val="20"/>
        </w:rPr>
      </w:pPr>
    </w:p>
    <w:p w14:paraId="00000128"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En </w:t>
      </w:r>
      <w:r>
        <w:rPr>
          <w:rFonts w:ascii="Arial" w:eastAsia="Arial" w:hAnsi="Arial" w:cs="Arial"/>
          <w:sz w:val="20"/>
          <w:szCs w:val="20"/>
        </w:rPr>
        <w:t xml:space="preserve">la </w:t>
      </w:r>
      <w:r>
        <w:rPr>
          <w:rFonts w:ascii="Arial" w:eastAsia="Arial" w:hAnsi="Arial" w:cs="Arial"/>
          <w:b/>
          <w:sz w:val="20"/>
          <w:szCs w:val="20"/>
        </w:rPr>
        <w:t>IPS</w:t>
      </w:r>
      <w:r>
        <w:rPr>
          <w:rFonts w:ascii="Arial" w:eastAsia="Arial" w:hAnsi="Arial" w:cs="Arial"/>
          <w:sz w:val="20"/>
          <w:szCs w:val="20"/>
        </w:rPr>
        <w:t xml:space="preserve"> </w:t>
      </w:r>
      <w:r>
        <w:rPr>
          <w:rFonts w:ascii="Arial" w:eastAsia="Arial" w:hAnsi="Arial" w:cs="Arial"/>
          <w:b/>
          <w:sz w:val="20"/>
          <w:szCs w:val="20"/>
        </w:rPr>
        <w:t>Salud y Bienestar con establecimiento de comercio Luz y Vida</w:t>
      </w:r>
      <w:r>
        <w:rPr>
          <w:rFonts w:ascii="Arial" w:eastAsia="Arial" w:hAnsi="Arial" w:cs="Arial"/>
          <w:sz w:val="20"/>
          <w:szCs w:val="20"/>
        </w:rPr>
        <w:t>, se atien</w:t>
      </w:r>
      <w:r>
        <w:rPr>
          <w:rFonts w:ascii="Arial" w:eastAsia="Arial" w:hAnsi="Arial" w:cs="Arial"/>
          <w:sz w:val="20"/>
          <w:szCs w:val="20"/>
        </w:rPr>
        <w:t>den pacientes sanos, por lo que el lavado de manos con esta técnica se aplicará entre paciente y paciente, antes y despu</w:t>
      </w:r>
      <w:r>
        <w:rPr>
          <w:rFonts w:ascii="Arial" w:eastAsia="Arial" w:hAnsi="Arial" w:cs="Arial"/>
          <w:sz w:val="20"/>
          <w:szCs w:val="20"/>
        </w:rPr>
        <w:t>és de la realización de procedimientos</w:t>
      </w:r>
      <w:r>
        <w:rPr>
          <w:rFonts w:ascii="Arial" w:eastAsia="Arial" w:hAnsi="Arial" w:cs="Arial"/>
          <w:sz w:val="20"/>
          <w:szCs w:val="20"/>
        </w:rPr>
        <w:t xml:space="preserve"> o en caso de que exista suciedad visible y se deberá realizar cada 3 horas</w:t>
      </w:r>
      <w:r>
        <w:rPr>
          <w:rFonts w:ascii="Arial" w:eastAsia="Arial" w:hAnsi="Arial" w:cs="Arial"/>
          <w:sz w:val="20"/>
          <w:szCs w:val="20"/>
        </w:rPr>
        <w:t>.</w:t>
      </w:r>
    </w:p>
    <w:p w14:paraId="00000129"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Descripción de la Téc</w:t>
      </w:r>
      <w:r>
        <w:rPr>
          <w:rFonts w:ascii="Arial" w:eastAsia="Arial" w:hAnsi="Arial" w:cs="Arial"/>
          <w:sz w:val="20"/>
          <w:szCs w:val="20"/>
        </w:rPr>
        <w:t>nica:</w:t>
      </w:r>
    </w:p>
    <w:p w14:paraId="0000012A" w14:textId="77777777" w:rsidR="005B7484" w:rsidRDefault="005B7484">
      <w:pPr>
        <w:pStyle w:val="Normal2"/>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sz w:val="20"/>
          <w:szCs w:val="20"/>
        </w:rPr>
      </w:pPr>
    </w:p>
    <w:p w14:paraId="0000012B" w14:textId="77777777" w:rsidR="005B7484" w:rsidRDefault="00A76218">
      <w:pPr>
        <w:pStyle w:val="Normal2"/>
        <w:jc w:val="both"/>
        <w:rPr>
          <w:rFonts w:ascii="Arial" w:eastAsia="Arial" w:hAnsi="Arial" w:cs="Arial"/>
          <w:sz w:val="20"/>
          <w:szCs w:val="20"/>
        </w:rPr>
      </w:pPr>
      <w:r>
        <w:rPr>
          <w:noProof/>
        </w:rPr>
        <w:lastRenderedPageBreak/>
        <w:drawing>
          <wp:anchor distT="0" distB="0" distL="114300" distR="114300" simplePos="0" relativeHeight="251658240" behindDoc="0" locked="0" layoutInCell="1" hidden="0" allowOverlap="1" wp14:anchorId="5DC7D1AB" wp14:editId="07777777">
            <wp:simplePos x="0" y="0"/>
            <wp:positionH relativeFrom="column">
              <wp:posOffset>1581150</wp:posOffset>
            </wp:positionH>
            <wp:positionV relativeFrom="paragraph">
              <wp:posOffset>38100</wp:posOffset>
            </wp:positionV>
            <wp:extent cx="3753803" cy="4607109"/>
            <wp:effectExtent l="12700" t="12700" r="12700" b="12700"/>
            <wp:wrapSquare wrapText="bothSides"/>
            <wp:docPr id="106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4"/>
                    <a:srcRect/>
                    <a:stretch>
                      <a:fillRect/>
                    </a:stretch>
                  </pic:blipFill>
                  <pic:spPr>
                    <a:xfrm>
                      <a:off x="0" y="0"/>
                      <a:ext cx="3753803" cy="4607109"/>
                    </a:xfrm>
                    <a:prstGeom prst="rect">
                      <a:avLst/>
                    </a:prstGeom>
                    <a:ln w="12700">
                      <a:solidFill>
                        <a:srgbClr val="4A86E8"/>
                      </a:solidFill>
                      <a:prstDash val="solid"/>
                    </a:ln>
                  </pic:spPr>
                </pic:pic>
              </a:graphicData>
            </a:graphic>
          </wp:anchor>
        </w:drawing>
      </w:r>
    </w:p>
    <w:p w14:paraId="0000012C" w14:textId="77777777" w:rsidR="005B7484" w:rsidRDefault="005B7484">
      <w:pPr>
        <w:pStyle w:val="Normal2"/>
        <w:jc w:val="both"/>
        <w:rPr>
          <w:rFonts w:ascii="Arial" w:eastAsia="Arial" w:hAnsi="Arial" w:cs="Arial"/>
          <w:sz w:val="20"/>
          <w:szCs w:val="20"/>
        </w:rPr>
      </w:pPr>
    </w:p>
    <w:p w14:paraId="0000012D" w14:textId="77777777" w:rsidR="005B7484" w:rsidRDefault="005B7484">
      <w:pPr>
        <w:pStyle w:val="Normal2"/>
        <w:jc w:val="both"/>
        <w:rPr>
          <w:rFonts w:ascii="Arial" w:eastAsia="Arial" w:hAnsi="Arial" w:cs="Arial"/>
          <w:sz w:val="20"/>
          <w:szCs w:val="20"/>
        </w:rPr>
      </w:pPr>
    </w:p>
    <w:p w14:paraId="0000012E" w14:textId="77777777" w:rsidR="005B7484" w:rsidRDefault="005B7484">
      <w:pPr>
        <w:pStyle w:val="Normal2"/>
        <w:jc w:val="both"/>
        <w:rPr>
          <w:rFonts w:ascii="Arial" w:eastAsia="Arial" w:hAnsi="Arial" w:cs="Arial"/>
          <w:sz w:val="20"/>
          <w:szCs w:val="20"/>
        </w:rPr>
      </w:pPr>
    </w:p>
    <w:p w14:paraId="0000012F" w14:textId="77777777" w:rsidR="005B7484" w:rsidRDefault="005B7484">
      <w:pPr>
        <w:pStyle w:val="Normal2"/>
        <w:jc w:val="both"/>
        <w:rPr>
          <w:rFonts w:ascii="Arial" w:eastAsia="Arial" w:hAnsi="Arial" w:cs="Arial"/>
          <w:sz w:val="20"/>
          <w:szCs w:val="20"/>
        </w:rPr>
      </w:pPr>
    </w:p>
    <w:p w14:paraId="00000130" w14:textId="77777777" w:rsidR="005B7484" w:rsidRDefault="005B7484">
      <w:pPr>
        <w:pStyle w:val="Normal2"/>
        <w:jc w:val="both"/>
        <w:rPr>
          <w:rFonts w:ascii="Arial" w:eastAsia="Arial" w:hAnsi="Arial" w:cs="Arial"/>
          <w:sz w:val="20"/>
          <w:szCs w:val="20"/>
        </w:rPr>
      </w:pPr>
    </w:p>
    <w:p w14:paraId="00000131" w14:textId="77777777" w:rsidR="005B7484" w:rsidRDefault="005B7484">
      <w:pPr>
        <w:pStyle w:val="Normal2"/>
        <w:jc w:val="both"/>
        <w:rPr>
          <w:rFonts w:ascii="Arial" w:eastAsia="Arial" w:hAnsi="Arial" w:cs="Arial"/>
          <w:sz w:val="20"/>
          <w:szCs w:val="20"/>
        </w:rPr>
      </w:pPr>
    </w:p>
    <w:p w14:paraId="00000132" w14:textId="77777777" w:rsidR="005B7484" w:rsidRDefault="005B7484">
      <w:pPr>
        <w:pStyle w:val="Normal2"/>
        <w:jc w:val="both"/>
        <w:rPr>
          <w:rFonts w:ascii="Arial" w:eastAsia="Arial" w:hAnsi="Arial" w:cs="Arial"/>
          <w:sz w:val="20"/>
          <w:szCs w:val="20"/>
        </w:rPr>
      </w:pPr>
    </w:p>
    <w:p w14:paraId="00000133" w14:textId="77777777" w:rsidR="005B7484" w:rsidRDefault="005B7484">
      <w:pPr>
        <w:pStyle w:val="Normal2"/>
        <w:jc w:val="both"/>
        <w:rPr>
          <w:rFonts w:ascii="Arial" w:eastAsia="Arial" w:hAnsi="Arial" w:cs="Arial"/>
          <w:sz w:val="20"/>
          <w:szCs w:val="20"/>
        </w:rPr>
      </w:pPr>
    </w:p>
    <w:p w14:paraId="00000134" w14:textId="77777777" w:rsidR="005B7484" w:rsidRDefault="005B7484">
      <w:pPr>
        <w:pStyle w:val="Normal2"/>
        <w:jc w:val="both"/>
        <w:rPr>
          <w:rFonts w:ascii="Arial" w:eastAsia="Arial" w:hAnsi="Arial" w:cs="Arial"/>
          <w:sz w:val="20"/>
          <w:szCs w:val="20"/>
        </w:rPr>
      </w:pPr>
    </w:p>
    <w:p w14:paraId="00000135" w14:textId="77777777" w:rsidR="005B7484" w:rsidRDefault="005B7484">
      <w:pPr>
        <w:pStyle w:val="Normal2"/>
        <w:jc w:val="both"/>
        <w:rPr>
          <w:rFonts w:ascii="Arial" w:eastAsia="Arial" w:hAnsi="Arial" w:cs="Arial"/>
          <w:sz w:val="20"/>
          <w:szCs w:val="20"/>
        </w:rPr>
      </w:pPr>
    </w:p>
    <w:p w14:paraId="00000136" w14:textId="77777777" w:rsidR="005B7484" w:rsidRDefault="005B7484">
      <w:pPr>
        <w:pStyle w:val="Normal2"/>
        <w:jc w:val="both"/>
        <w:rPr>
          <w:rFonts w:ascii="Arial" w:eastAsia="Arial" w:hAnsi="Arial" w:cs="Arial"/>
          <w:sz w:val="20"/>
          <w:szCs w:val="20"/>
        </w:rPr>
      </w:pPr>
    </w:p>
    <w:p w14:paraId="00000137" w14:textId="77777777" w:rsidR="005B7484" w:rsidRDefault="005B7484">
      <w:pPr>
        <w:pStyle w:val="Normal2"/>
        <w:jc w:val="both"/>
        <w:rPr>
          <w:rFonts w:ascii="Arial" w:eastAsia="Arial" w:hAnsi="Arial" w:cs="Arial"/>
          <w:sz w:val="20"/>
          <w:szCs w:val="20"/>
        </w:rPr>
      </w:pPr>
    </w:p>
    <w:p w14:paraId="00000138" w14:textId="77777777" w:rsidR="005B7484" w:rsidRDefault="005B7484">
      <w:pPr>
        <w:pStyle w:val="Normal2"/>
        <w:jc w:val="both"/>
        <w:rPr>
          <w:rFonts w:ascii="Arial" w:eastAsia="Arial" w:hAnsi="Arial" w:cs="Arial"/>
          <w:sz w:val="20"/>
          <w:szCs w:val="20"/>
        </w:rPr>
      </w:pPr>
    </w:p>
    <w:p w14:paraId="00000139" w14:textId="77777777" w:rsidR="005B7484" w:rsidRDefault="005B7484">
      <w:pPr>
        <w:pStyle w:val="Normal2"/>
        <w:jc w:val="both"/>
        <w:rPr>
          <w:rFonts w:ascii="Arial" w:eastAsia="Arial" w:hAnsi="Arial" w:cs="Arial"/>
          <w:sz w:val="20"/>
          <w:szCs w:val="20"/>
        </w:rPr>
      </w:pPr>
    </w:p>
    <w:p w14:paraId="0000013A" w14:textId="77777777" w:rsidR="005B7484" w:rsidRDefault="005B7484">
      <w:pPr>
        <w:pStyle w:val="Normal2"/>
        <w:jc w:val="both"/>
        <w:rPr>
          <w:rFonts w:ascii="Arial" w:eastAsia="Arial" w:hAnsi="Arial" w:cs="Arial"/>
          <w:sz w:val="20"/>
          <w:szCs w:val="20"/>
        </w:rPr>
      </w:pPr>
    </w:p>
    <w:p w14:paraId="0000013B"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3C"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3D"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3E"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3F"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40"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41"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42"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43"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44"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45"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46"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47"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48"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49"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4A"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4B"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4C"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4D"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4E"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4F" w14:textId="77777777" w:rsidR="005B7484" w:rsidRDefault="00A76218">
      <w:pPr>
        <w:pStyle w:val="Normal2"/>
        <w:keepNext/>
        <w:keepLines/>
        <w:numPr>
          <w:ilvl w:val="2"/>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t>Cinco Momentos para la Higiene de las Manos</w:t>
      </w:r>
    </w:p>
    <w:p w14:paraId="00000150" w14:textId="77777777" w:rsidR="005B7484" w:rsidRDefault="005B7484">
      <w:pPr>
        <w:pStyle w:val="Normal2"/>
        <w:jc w:val="both"/>
        <w:rPr>
          <w:rFonts w:ascii="Arial" w:eastAsia="Arial" w:hAnsi="Arial" w:cs="Arial"/>
          <w:sz w:val="20"/>
          <w:szCs w:val="20"/>
        </w:rPr>
      </w:pPr>
    </w:p>
    <w:p w14:paraId="00000151" w14:textId="77777777" w:rsidR="005B7484" w:rsidRDefault="005B7484">
      <w:pPr>
        <w:pStyle w:val="Normal2"/>
        <w:jc w:val="both"/>
        <w:rPr>
          <w:rFonts w:ascii="Arial" w:eastAsia="Arial" w:hAnsi="Arial" w:cs="Arial"/>
          <w:sz w:val="20"/>
          <w:szCs w:val="20"/>
        </w:rPr>
      </w:pPr>
    </w:p>
    <w:p w14:paraId="00000152" w14:textId="77777777" w:rsidR="005B7484" w:rsidRDefault="00A76218">
      <w:pPr>
        <w:pStyle w:val="Normal2"/>
        <w:jc w:val="center"/>
        <w:rPr>
          <w:rFonts w:ascii="Arial" w:eastAsia="Arial" w:hAnsi="Arial" w:cs="Arial"/>
          <w:sz w:val="20"/>
          <w:szCs w:val="20"/>
        </w:rPr>
      </w:pPr>
      <w:r>
        <w:rPr>
          <w:rFonts w:ascii="Arial" w:eastAsia="Arial" w:hAnsi="Arial" w:cs="Arial"/>
          <w:noProof/>
          <w:sz w:val="20"/>
          <w:szCs w:val="20"/>
        </w:rPr>
        <w:lastRenderedPageBreak/>
        <w:drawing>
          <wp:inline distT="0" distB="0" distL="114300" distR="114300" wp14:anchorId="3A80C4D2" wp14:editId="07777777">
            <wp:extent cx="2941093" cy="2839174"/>
            <wp:effectExtent l="12700" t="12700" r="12700" b="12700"/>
            <wp:docPr id="107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2941093" cy="2839174"/>
                    </a:xfrm>
                    <a:prstGeom prst="rect">
                      <a:avLst/>
                    </a:prstGeom>
                    <a:ln w="12700">
                      <a:solidFill>
                        <a:srgbClr val="4A86E8"/>
                      </a:solidFill>
                      <a:prstDash val="solid"/>
                    </a:ln>
                  </pic:spPr>
                </pic:pic>
              </a:graphicData>
            </a:graphic>
          </wp:inline>
        </w:drawing>
      </w:r>
    </w:p>
    <w:p w14:paraId="00000153" w14:textId="77777777" w:rsidR="005B7484" w:rsidRDefault="005B7484">
      <w:pPr>
        <w:pStyle w:val="Normal2"/>
        <w:jc w:val="both"/>
        <w:rPr>
          <w:rFonts w:ascii="Arial" w:eastAsia="Arial" w:hAnsi="Arial" w:cs="Arial"/>
          <w:sz w:val="20"/>
          <w:szCs w:val="20"/>
        </w:rPr>
      </w:pPr>
    </w:p>
    <w:tbl>
      <w:tblPr>
        <w:tblStyle w:val="aff2"/>
        <w:tblW w:w="77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8"/>
        <w:gridCol w:w="5212"/>
      </w:tblGrid>
      <w:tr w:rsidR="005B7484" w14:paraId="28BE0AB9" w14:textId="77777777">
        <w:trPr>
          <w:trHeight w:val="1566"/>
        </w:trPr>
        <w:tc>
          <w:tcPr>
            <w:tcW w:w="2568" w:type="dxa"/>
            <w:vAlign w:val="center"/>
          </w:tcPr>
          <w:p w14:paraId="00000154" w14:textId="77777777" w:rsidR="005B7484" w:rsidRDefault="00A76218">
            <w:pPr>
              <w:pStyle w:val="Normal2"/>
              <w:spacing w:line="276" w:lineRule="auto"/>
              <w:jc w:val="both"/>
              <w:rPr>
                <w:rFonts w:ascii="Arial" w:eastAsia="Arial" w:hAnsi="Arial" w:cs="Arial"/>
                <w:sz w:val="20"/>
                <w:szCs w:val="20"/>
              </w:rPr>
            </w:pPr>
            <w:r>
              <w:rPr>
                <w:rFonts w:ascii="Arial" w:eastAsia="Arial" w:hAnsi="Arial" w:cs="Arial"/>
                <w:sz w:val="20"/>
                <w:szCs w:val="20"/>
              </w:rPr>
              <w:t>PRIMER MOMENTO</w:t>
            </w:r>
          </w:p>
        </w:tc>
        <w:tc>
          <w:tcPr>
            <w:tcW w:w="5212" w:type="dxa"/>
          </w:tcPr>
          <w:p w14:paraId="00000155" w14:textId="77777777" w:rsidR="005B7484" w:rsidRDefault="00A76218">
            <w:pPr>
              <w:pStyle w:val="Normal2"/>
              <w:tabs>
                <w:tab w:val="left" w:pos="267"/>
              </w:tabs>
              <w:spacing w:line="276" w:lineRule="auto"/>
              <w:jc w:val="both"/>
              <w:rPr>
                <w:rFonts w:ascii="Arial" w:eastAsia="Arial" w:hAnsi="Arial" w:cs="Arial"/>
                <w:sz w:val="20"/>
                <w:szCs w:val="20"/>
              </w:rPr>
            </w:pPr>
            <w:r>
              <w:rPr>
                <w:rFonts w:ascii="Arial" w:eastAsia="Arial" w:hAnsi="Arial" w:cs="Arial"/>
                <w:sz w:val="20"/>
                <w:szCs w:val="20"/>
              </w:rPr>
              <w:t>1. Al llegar al servicio.</w:t>
            </w:r>
          </w:p>
          <w:p w14:paraId="00000156" w14:textId="77777777" w:rsidR="005B7484" w:rsidRDefault="00A76218">
            <w:pPr>
              <w:pStyle w:val="Normal2"/>
              <w:tabs>
                <w:tab w:val="left" w:pos="267"/>
              </w:tabs>
              <w:spacing w:line="276" w:lineRule="auto"/>
              <w:jc w:val="both"/>
              <w:rPr>
                <w:rFonts w:ascii="Arial" w:eastAsia="Arial" w:hAnsi="Arial" w:cs="Arial"/>
                <w:sz w:val="20"/>
                <w:szCs w:val="20"/>
              </w:rPr>
            </w:pPr>
            <w:r>
              <w:rPr>
                <w:rFonts w:ascii="Arial" w:eastAsia="Arial" w:hAnsi="Arial" w:cs="Arial"/>
                <w:sz w:val="20"/>
                <w:szCs w:val="20"/>
              </w:rPr>
              <w:t>2. Antes de tocar al paciente</w:t>
            </w:r>
          </w:p>
          <w:p w14:paraId="00000157" w14:textId="77777777" w:rsidR="005B7484" w:rsidRDefault="00A76218">
            <w:pPr>
              <w:pStyle w:val="Normal2"/>
              <w:tabs>
                <w:tab w:val="left" w:pos="267"/>
              </w:tabs>
              <w:spacing w:line="276" w:lineRule="auto"/>
              <w:jc w:val="both"/>
              <w:rPr>
                <w:rFonts w:ascii="Arial" w:eastAsia="Arial" w:hAnsi="Arial" w:cs="Arial"/>
                <w:sz w:val="20"/>
                <w:szCs w:val="20"/>
              </w:rPr>
            </w:pPr>
            <w:r>
              <w:rPr>
                <w:rFonts w:ascii="Arial" w:eastAsia="Arial" w:hAnsi="Arial" w:cs="Arial"/>
                <w:sz w:val="20"/>
                <w:szCs w:val="20"/>
              </w:rPr>
              <w:t>3. Antes de realizar un procedimiento alternativo o toma de muestras.</w:t>
            </w:r>
          </w:p>
          <w:p w14:paraId="00000158" w14:textId="77777777" w:rsidR="005B7484" w:rsidRDefault="00A76218">
            <w:pPr>
              <w:pStyle w:val="Normal2"/>
              <w:tabs>
                <w:tab w:val="left" w:pos="267"/>
              </w:tabs>
              <w:spacing w:line="276" w:lineRule="auto"/>
              <w:jc w:val="both"/>
              <w:rPr>
                <w:rFonts w:ascii="Arial" w:eastAsia="Arial" w:hAnsi="Arial" w:cs="Arial"/>
                <w:sz w:val="20"/>
                <w:szCs w:val="20"/>
              </w:rPr>
            </w:pPr>
            <w:r>
              <w:rPr>
                <w:rFonts w:ascii="Arial" w:eastAsia="Arial" w:hAnsi="Arial" w:cs="Arial"/>
                <w:sz w:val="20"/>
                <w:szCs w:val="20"/>
              </w:rPr>
              <w:t>4</w:t>
            </w:r>
            <w:r>
              <w:rPr>
                <w:rFonts w:ascii="Arial" w:eastAsia="Arial" w:hAnsi="Arial" w:cs="Arial"/>
                <w:sz w:val="20"/>
                <w:szCs w:val="20"/>
              </w:rPr>
              <w:t>. Al llegar al consultorio</w:t>
            </w:r>
          </w:p>
          <w:p w14:paraId="00000159" w14:textId="77777777" w:rsidR="005B7484" w:rsidRDefault="00A76218">
            <w:pPr>
              <w:pStyle w:val="Normal2"/>
              <w:tabs>
                <w:tab w:val="left" w:pos="267"/>
              </w:tabs>
              <w:spacing w:line="276" w:lineRule="auto"/>
              <w:jc w:val="both"/>
              <w:rPr>
                <w:rFonts w:ascii="Arial" w:eastAsia="Arial" w:hAnsi="Arial" w:cs="Arial"/>
                <w:sz w:val="20"/>
                <w:szCs w:val="20"/>
              </w:rPr>
            </w:pPr>
            <w:r>
              <w:rPr>
                <w:rFonts w:ascii="Arial" w:eastAsia="Arial" w:hAnsi="Arial" w:cs="Arial"/>
                <w:sz w:val="20"/>
                <w:szCs w:val="20"/>
              </w:rPr>
              <w:t>5</w:t>
            </w:r>
            <w:r>
              <w:rPr>
                <w:rFonts w:ascii="Arial" w:eastAsia="Arial" w:hAnsi="Arial" w:cs="Arial"/>
                <w:sz w:val="20"/>
                <w:szCs w:val="20"/>
              </w:rPr>
              <w:t>. Antes de ingerir alimentos.</w:t>
            </w:r>
          </w:p>
          <w:p w14:paraId="0000015A" w14:textId="77777777" w:rsidR="005B7484" w:rsidRDefault="00A76218">
            <w:pPr>
              <w:pStyle w:val="Normal2"/>
              <w:tabs>
                <w:tab w:val="left" w:pos="267"/>
              </w:tabs>
              <w:spacing w:line="276" w:lineRule="auto"/>
              <w:jc w:val="both"/>
              <w:rPr>
                <w:rFonts w:ascii="Arial" w:eastAsia="Arial" w:hAnsi="Arial" w:cs="Arial"/>
                <w:sz w:val="20"/>
                <w:szCs w:val="20"/>
              </w:rPr>
            </w:pPr>
            <w:r>
              <w:rPr>
                <w:rFonts w:ascii="Arial" w:eastAsia="Arial" w:hAnsi="Arial" w:cs="Arial"/>
                <w:sz w:val="20"/>
                <w:szCs w:val="20"/>
              </w:rPr>
              <w:t>6</w:t>
            </w:r>
            <w:r>
              <w:rPr>
                <w:rFonts w:ascii="Arial" w:eastAsia="Arial" w:hAnsi="Arial" w:cs="Arial"/>
                <w:sz w:val="20"/>
                <w:szCs w:val="20"/>
              </w:rPr>
              <w:t>. Antes de ingresar al baño</w:t>
            </w:r>
          </w:p>
        </w:tc>
      </w:tr>
      <w:tr w:rsidR="005B7484" w14:paraId="79EA1146" w14:textId="77777777">
        <w:tc>
          <w:tcPr>
            <w:tcW w:w="2568" w:type="dxa"/>
            <w:vAlign w:val="center"/>
          </w:tcPr>
          <w:p w14:paraId="0000015B" w14:textId="77777777" w:rsidR="005B7484" w:rsidRDefault="00A76218">
            <w:pPr>
              <w:pStyle w:val="Normal2"/>
              <w:spacing w:line="276" w:lineRule="auto"/>
              <w:jc w:val="both"/>
              <w:rPr>
                <w:rFonts w:ascii="Arial" w:eastAsia="Arial" w:hAnsi="Arial" w:cs="Arial"/>
                <w:sz w:val="20"/>
                <w:szCs w:val="20"/>
              </w:rPr>
            </w:pPr>
            <w:r>
              <w:rPr>
                <w:rFonts w:ascii="Arial" w:eastAsia="Arial" w:hAnsi="Arial" w:cs="Arial"/>
                <w:sz w:val="20"/>
                <w:szCs w:val="20"/>
              </w:rPr>
              <w:t>SEGUNDO MOMENTO</w:t>
            </w:r>
          </w:p>
        </w:tc>
        <w:tc>
          <w:tcPr>
            <w:tcW w:w="5212" w:type="dxa"/>
            <w:vAlign w:val="center"/>
          </w:tcPr>
          <w:p w14:paraId="0000015C" w14:textId="77777777" w:rsidR="005B7484" w:rsidRDefault="00A76218">
            <w:pPr>
              <w:pStyle w:val="Normal2"/>
              <w:tabs>
                <w:tab w:val="left" w:pos="267"/>
              </w:tabs>
              <w:spacing w:line="276" w:lineRule="auto"/>
              <w:jc w:val="both"/>
              <w:rPr>
                <w:rFonts w:ascii="Arial" w:eastAsia="Arial" w:hAnsi="Arial" w:cs="Arial"/>
                <w:sz w:val="20"/>
                <w:szCs w:val="20"/>
              </w:rPr>
            </w:pPr>
            <w:r>
              <w:rPr>
                <w:rFonts w:ascii="Arial" w:eastAsia="Arial" w:hAnsi="Arial" w:cs="Arial"/>
                <w:sz w:val="20"/>
                <w:szCs w:val="20"/>
              </w:rPr>
              <w:t>1. Antes de colocarse el tapabocas o Mascarilla N95</w:t>
            </w:r>
          </w:p>
          <w:p w14:paraId="0000015D" w14:textId="77777777" w:rsidR="005B7484" w:rsidRDefault="00A76218">
            <w:pPr>
              <w:pStyle w:val="Normal2"/>
              <w:tabs>
                <w:tab w:val="left" w:pos="267"/>
              </w:tabs>
              <w:spacing w:line="276" w:lineRule="auto"/>
              <w:jc w:val="both"/>
              <w:rPr>
                <w:rFonts w:ascii="Arial" w:eastAsia="Arial" w:hAnsi="Arial" w:cs="Arial"/>
                <w:sz w:val="20"/>
                <w:szCs w:val="20"/>
              </w:rPr>
            </w:pPr>
            <w:r>
              <w:rPr>
                <w:rFonts w:ascii="Arial" w:eastAsia="Arial" w:hAnsi="Arial" w:cs="Arial"/>
                <w:sz w:val="20"/>
                <w:szCs w:val="20"/>
              </w:rPr>
              <w:t>2. Antes de realizar una tarea limpia/aséptica (procedimientos alternativos: como aplicaci</w:t>
            </w:r>
            <w:r>
              <w:rPr>
                <w:rFonts w:ascii="Arial" w:eastAsia="Arial" w:hAnsi="Arial" w:cs="Arial"/>
                <w:sz w:val="20"/>
                <w:szCs w:val="20"/>
              </w:rPr>
              <w:t>ón de medicamentos, toma de muestras)</w:t>
            </w:r>
          </w:p>
        </w:tc>
      </w:tr>
      <w:tr w:rsidR="005B7484" w14:paraId="6451A212" w14:textId="77777777">
        <w:tc>
          <w:tcPr>
            <w:tcW w:w="2568" w:type="dxa"/>
            <w:vAlign w:val="center"/>
          </w:tcPr>
          <w:p w14:paraId="0000015E" w14:textId="77777777" w:rsidR="005B7484" w:rsidRDefault="00A76218">
            <w:pPr>
              <w:pStyle w:val="Normal2"/>
              <w:spacing w:line="276" w:lineRule="auto"/>
              <w:jc w:val="both"/>
              <w:rPr>
                <w:rFonts w:ascii="Arial" w:eastAsia="Arial" w:hAnsi="Arial" w:cs="Arial"/>
                <w:sz w:val="20"/>
                <w:szCs w:val="20"/>
              </w:rPr>
            </w:pPr>
            <w:r>
              <w:rPr>
                <w:rFonts w:ascii="Arial" w:eastAsia="Arial" w:hAnsi="Arial" w:cs="Arial"/>
                <w:sz w:val="20"/>
                <w:szCs w:val="20"/>
              </w:rPr>
              <w:t>TERCER MOMENTO</w:t>
            </w:r>
          </w:p>
        </w:tc>
        <w:tc>
          <w:tcPr>
            <w:tcW w:w="5212" w:type="dxa"/>
            <w:vAlign w:val="center"/>
          </w:tcPr>
          <w:p w14:paraId="0000015F" w14:textId="77777777" w:rsidR="005B7484" w:rsidRDefault="00A76218">
            <w:pPr>
              <w:pStyle w:val="Normal2"/>
              <w:tabs>
                <w:tab w:val="left" w:pos="267"/>
              </w:tabs>
              <w:spacing w:line="276" w:lineRule="auto"/>
              <w:jc w:val="both"/>
              <w:rPr>
                <w:rFonts w:ascii="Arial" w:eastAsia="Arial" w:hAnsi="Arial" w:cs="Arial"/>
                <w:sz w:val="20"/>
                <w:szCs w:val="20"/>
              </w:rPr>
            </w:pPr>
            <w:r>
              <w:rPr>
                <w:rFonts w:ascii="Arial" w:eastAsia="Arial" w:hAnsi="Arial" w:cs="Arial"/>
                <w:sz w:val="20"/>
                <w:szCs w:val="20"/>
              </w:rPr>
              <w:t>1. Después del riesgo de exposición a líquidos corporales (e</w:t>
            </w:r>
            <w:r>
              <w:rPr>
                <w:rFonts w:ascii="Arial" w:eastAsia="Arial" w:hAnsi="Arial" w:cs="Arial"/>
                <w:sz w:val="20"/>
                <w:szCs w:val="20"/>
              </w:rPr>
              <w:t xml:space="preserve">n especial en toma de muestras y </w:t>
            </w:r>
            <w:r>
              <w:rPr>
                <w:rFonts w:ascii="Arial" w:eastAsia="Arial" w:hAnsi="Arial" w:cs="Arial"/>
                <w:sz w:val="20"/>
                <w:szCs w:val="20"/>
              </w:rPr>
              <w:t>aplicación de sueros)</w:t>
            </w:r>
          </w:p>
        </w:tc>
      </w:tr>
      <w:tr w:rsidR="005B7484" w14:paraId="38E68E55" w14:textId="77777777">
        <w:tc>
          <w:tcPr>
            <w:tcW w:w="2568" w:type="dxa"/>
            <w:vAlign w:val="center"/>
          </w:tcPr>
          <w:p w14:paraId="00000160" w14:textId="77777777" w:rsidR="005B7484" w:rsidRDefault="00A76218">
            <w:pPr>
              <w:pStyle w:val="Normal2"/>
              <w:spacing w:line="276" w:lineRule="auto"/>
              <w:jc w:val="both"/>
              <w:rPr>
                <w:rFonts w:ascii="Arial" w:eastAsia="Arial" w:hAnsi="Arial" w:cs="Arial"/>
                <w:sz w:val="20"/>
                <w:szCs w:val="20"/>
              </w:rPr>
            </w:pPr>
            <w:r>
              <w:rPr>
                <w:rFonts w:ascii="Arial" w:eastAsia="Arial" w:hAnsi="Arial" w:cs="Arial"/>
                <w:sz w:val="20"/>
                <w:szCs w:val="20"/>
              </w:rPr>
              <w:t>CUARTO MOMENTO</w:t>
            </w:r>
          </w:p>
        </w:tc>
        <w:tc>
          <w:tcPr>
            <w:tcW w:w="5212" w:type="dxa"/>
            <w:vAlign w:val="center"/>
          </w:tcPr>
          <w:p w14:paraId="00000161" w14:textId="77777777" w:rsidR="005B7484" w:rsidRDefault="00A76218">
            <w:pPr>
              <w:pStyle w:val="Normal2"/>
              <w:numPr>
                <w:ilvl w:val="0"/>
                <w:numId w:val="20"/>
              </w:numPr>
              <w:tabs>
                <w:tab w:val="left" w:pos="267"/>
              </w:tabs>
              <w:spacing w:line="276" w:lineRule="auto"/>
              <w:ind w:left="0" w:firstLine="0"/>
              <w:jc w:val="both"/>
              <w:rPr>
                <w:rFonts w:ascii="Arial" w:eastAsia="Arial" w:hAnsi="Arial" w:cs="Arial"/>
                <w:sz w:val="20"/>
                <w:szCs w:val="20"/>
              </w:rPr>
            </w:pPr>
            <w:r>
              <w:rPr>
                <w:rFonts w:ascii="Arial" w:eastAsia="Arial" w:hAnsi="Arial" w:cs="Arial"/>
                <w:sz w:val="20"/>
                <w:szCs w:val="20"/>
              </w:rPr>
              <w:t>Después de tocar al paciente</w:t>
            </w:r>
          </w:p>
          <w:p w14:paraId="00000162" w14:textId="77777777" w:rsidR="005B7484" w:rsidRDefault="00A76218">
            <w:pPr>
              <w:pStyle w:val="Normal2"/>
              <w:numPr>
                <w:ilvl w:val="0"/>
                <w:numId w:val="20"/>
              </w:numPr>
              <w:tabs>
                <w:tab w:val="left" w:pos="267"/>
              </w:tabs>
              <w:spacing w:line="276" w:lineRule="auto"/>
              <w:ind w:left="0" w:firstLine="0"/>
              <w:jc w:val="both"/>
              <w:rPr>
                <w:rFonts w:ascii="Arial" w:eastAsia="Arial" w:hAnsi="Arial" w:cs="Arial"/>
                <w:sz w:val="20"/>
                <w:szCs w:val="20"/>
              </w:rPr>
            </w:pPr>
            <w:r>
              <w:rPr>
                <w:rFonts w:ascii="Arial" w:eastAsia="Arial" w:hAnsi="Arial" w:cs="Arial"/>
                <w:sz w:val="20"/>
                <w:szCs w:val="20"/>
              </w:rPr>
              <w:t>Después de retirados los guantes</w:t>
            </w:r>
          </w:p>
          <w:p w14:paraId="00000163" w14:textId="77777777" w:rsidR="005B7484" w:rsidRDefault="00A76218">
            <w:pPr>
              <w:pStyle w:val="Normal2"/>
              <w:numPr>
                <w:ilvl w:val="0"/>
                <w:numId w:val="20"/>
              </w:numPr>
              <w:tabs>
                <w:tab w:val="left" w:pos="267"/>
              </w:tabs>
              <w:spacing w:line="276" w:lineRule="auto"/>
              <w:ind w:left="0" w:firstLine="0"/>
              <w:jc w:val="both"/>
              <w:rPr>
                <w:rFonts w:ascii="Arial" w:eastAsia="Arial" w:hAnsi="Arial" w:cs="Arial"/>
                <w:sz w:val="20"/>
                <w:szCs w:val="20"/>
              </w:rPr>
            </w:pPr>
            <w:r>
              <w:rPr>
                <w:rFonts w:ascii="Arial" w:eastAsia="Arial" w:hAnsi="Arial" w:cs="Arial"/>
                <w:sz w:val="20"/>
                <w:szCs w:val="20"/>
              </w:rPr>
              <w:t>Después de colocarse el tapabocas o Mascarilla N95</w:t>
            </w:r>
          </w:p>
          <w:p w14:paraId="00000164" w14:textId="77777777" w:rsidR="005B7484" w:rsidRDefault="00A76218">
            <w:pPr>
              <w:pStyle w:val="Normal2"/>
              <w:numPr>
                <w:ilvl w:val="0"/>
                <w:numId w:val="20"/>
              </w:numPr>
              <w:tabs>
                <w:tab w:val="left" w:pos="267"/>
              </w:tabs>
              <w:spacing w:line="276" w:lineRule="auto"/>
              <w:ind w:left="0" w:firstLine="0"/>
              <w:jc w:val="both"/>
              <w:rPr>
                <w:rFonts w:ascii="Arial" w:eastAsia="Arial" w:hAnsi="Arial" w:cs="Arial"/>
                <w:sz w:val="20"/>
                <w:szCs w:val="20"/>
              </w:rPr>
            </w:pPr>
            <w:r>
              <w:rPr>
                <w:rFonts w:ascii="Arial" w:eastAsia="Arial" w:hAnsi="Arial" w:cs="Arial"/>
                <w:sz w:val="20"/>
                <w:szCs w:val="20"/>
              </w:rPr>
              <w:t>Después de la realización de los procedimientos alternativos.</w:t>
            </w:r>
          </w:p>
        </w:tc>
      </w:tr>
      <w:tr w:rsidR="005B7484" w14:paraId="248ED357" w14:textId="77777777">
        <w:tc>
          <w:tcPr>
            <w:tcW w:w="2568" w:type="dxa"/>
            <w:vAlign w:val="center"/>
          </w:tcPr>
          <w:p w14:paraId="00000165" w14:textId="77777777" w:rsidR="005B7484" w:rsidRDefault="00A76218">
            <w:pPr>
              <w:pStyle w:val="Normal2"/>
              <w:spacing w:line="276" w:lineRule="auto"/>
              <w:jc w:val="both"/>
              <w:rPr>
                <w:rFonts w:ascii="Arial" w:eastAsia="Arial" w:hAnsi="Arial" w:cs="Arial"/>
                <w:sz w:val="20"/>
                <w:szCs w:val="20"/>
              </w:rPr>
            </w:pPr>
            <w:r>
              <w:rPr>
                <w:rFonts w:ascii="Arial" w:eastAsia="Arial" w:hAnsi="Arial" w:cs="Arial"/>
                <w:sz w:val="20"/>
                <w:szCs w:val="20"/>
              </w:rPr>
              <w:t>QUINTO MOMENTO</w:t>
            </w:r>
          </w:p>
        </w:tc>
        <w:tc>
          <w:tcPr>
            <w:tcW w:w="5212" w:type="dxa"/>
            <w:vAlign w:val="center"/>
          </w:tcPr>
          <w:p w14:paraId="00000166" w14:textId="77777777" w:rsidR="005B7484" w:rsidRDefault="00A76218">
            <w:pPr>
              <w:pStyle w:val="Normal2"/>
              <w:numPr>
                <w:ilvl w:val="0"/>
                <w:numId w:val="19"/>
              </w:numPr>
              <w:tabs>
                <w:tab w:val="left" w:pos="267"/>
              </w:tabs>
              <w:spacing w:line="276" w:lineRule="auto"/>
              <w:ind w:left="0" w:firstLine="0"/>
              <w:jc w:val="both"/>
              <w:rPr>
                <w:rFonts w:ascii="Arial" w:eastAsia="Arial" w:hAnsi="Arial" w:cs="Arial"/>
                <w:sz w:val="20"/>
                <w:szCs w:val="20"/>
              </w:rPr>
            </w:pPr>
            <w:r>
              <w:rPr>
                <w:rFonts w:ascii="Arial" w:eastAsia="Arial" w:hAnsi="Arial" w:cs="Arial"/>
                <w:sz w:val="20"/>
                <w:szCs w:val="20"/>
              </w:rPr>
              <w:t>Después del contacto con el entorno del paciente</w:t>
            </w:r>
          </w:p>
          <w:p w14:paraId="00000167" w14:textId="77777777" w:rsidR="005B7484" w:rsidRDefault="00A76218">
            <w:pPr>
              <w:pStyle w:val="Normal2"/>
              <w:numPr>
                <w:ilvl w:val="0"/>
                <w:numId w:val="19"/>
              </w:numPr>
              <w:tabs>
                <w:tab w:val="left" w:pos="267"/>
              </w:tabs>
              <w:spacing w:line="276" w:lineRule="auto"/>
              <w:ind w:left="0" w:firstLine="0"/>
              <w:jc w:val="both"/>
              <w:rPr>
                <w:rFonts w:ascii="Arial" w:eastAsia="Arial" w:hAnsi="Arial" w:cs="Arial"/>
                <w:sz w:val="20"/>
                <w:szCs w:val="20"/>
              </w:rPr>
            </w:pPr>
            <w:r>
              <w:rPr>
                <w:rFonts w:ascii="Arial" w:eastAsia="Arial" w:hAnsi="Arial" w:cs="Arial"/>
                <w:sz w:val="20"/>
                <w:szCs w:val="20"/>
              </w:rPr>
              <w:t>Luego de haber manipulado equipos así se hayan usado o no guantes</w:t>
            </w:r>
          </w:p>
          <w:p w14:paraId="00000168" w14:textId="77777777" w:rsidR="005B7484" w:rsidRDefault="00A76218">
            <w:pPr>
              <w:pStyle w:val="Normal2"/>
              <w:numPr>
                <w:ilvl w:val="0"/>
                <w:numId w:val="19"/>
              </w:numPr>
              <w:tabs>
                <w:tab w:val="left" w:pos="267"/>
              </w:tabs>
              <w:spacing w:line="276" w:lineRule="auto"/>
              <w:ind w:left="0" w:firstLine="0"/>
              <w:jc w:val="both"/>
              <w:rPr>
                <w:rFonts w:ascii="Arial" w:eastAsia="Arial" w:hAnsi="Arial" w:cs="Arial"/>
                <w:sz w:val="20"/>
                <w:szCs w:val="20"/>
              </w:rPr>
            </w:pPr>
            <w:r>
              <w:rPr>
                <w:rFonts w:ascii="Arial" w:eastAsia="Arial" w:hAnsi="Arial" w:cs="Arial"/>
                <w:sz w:val="20"/>
                <w:szCs w:val="20"/>
              </w:rPr>
              <w:t>Luego de haber tocado áreas o superficies dentro del Consultori</w:t>
            </w:r>
            <w:r>
              <w:rPr>
                <w:rFonts w:ascii="Arial" w:eastAsia="Arial" w:hAnsi="Arial" w:cs="Arial"/>
                <w:sz w:val="20"/>
                <w:szCs w:val="20"/>
              </w:rPr>
              <w:t>o</w:t>
            </w:r>
          </w:p>
          <w:p w14:paraId="00000169" w14:textId="77777777" w:rsidR="005B7484" w:rsidRDefault="00A76218">
            <w:pPr>
              <w:pStyle w:val="Normal2"/>
              <w:numPr>
                <w:ilvl w:val="0"/>
                <w:numId w:val="19"/>
              </w:numPr>
              <w:tabs>
                <w:tab w:val="left" w:pos="267"/>
              </w:tabs>
              <w:spacing w:line="276" w:lineRule="auto"/>
              <w:ind w:left="0" w:firstLine="0"/>
              <w:jc w:val="both"/>
              <w:rPr>
                <w:rFonts w:ascii="Arial" w:eastAsia="Arial" w:hAnsi="Arial" w:cs="Arial"/>
                <w:sz w:val="20"/>
                <w:szCs w:val="20"/>
              </w:rPr>
            </w:pPr>
            <w:r>
              <w:rPr>
                <w:rFonts w:ascii="Arial" w:eastAsia="Arial" w:hAnsi="Arial" w:cs="Arial"/>
                <w:sz w:val="20"/>
                <w:szCs w:val="20"/>
              </w:rPr>
              <w:t>Después de ingerir alimentos</w:t>
            </w:r>
          </w:p>
          <w:p w14:paraId="0000016A" w14:textId="77777777" w:rsidR="005B7484" w:rsidRDefault="00A76218">
            <w:pPr>
              <w:pStyle w:val="Normal2"/>
              <w:numPr>
                <w:ilvl w:val="0"/>
                <w:numId w:val="19"/>
              </w:numPr>
              <w:tabs>
                <w:tab w:val="left" w:pos="267"/>
              </w:tabs>
              <w:spacing w:line="276" w:lineRule="auto"/>
              <w:ind w:left="0" w:firstLine="0"/>
              <w:jc w:val="both"/>
              <w:rPr>
                <w:rFonts w:ascii="Arial" w:eastAsia="Arial" w:hAnsi="Arial" w:cs="Arial"/>
                <w:sz w:val="20"/>
                <w:szCs w:val="20"/>
              </w:rPr>
            </w:pPr>
            <w:r>
              <w:rPr>
                <w:rFonts w:ascii="Arial" w:eastAsia="Arial" w:hAnsi="Arial" w:cs="Arial"/>
                <w:sz w:val="20"/>
                <w:szCs w:val="20"/>
              </w:rPr>
              <w:t>Después de utilizar el baño.</w:t>
            </w:r>
          </w:p>
          <w:p w14:paraId="0000016B" w14:textId="77777777" w:rsidR="005B7484" w:rsidRDefault="00A76218">
            <w:pPr>
              <w:pStyle w:val="Normal2"/>
              <w:numPr>
                <w:ilvl w:val="0"/>
                <w:numId w:val="19"/>
              </w:numPr>
              <w:tabs>
                <w:tab w:val="left" w:pos="267"/>
              </w:tabs>
              <w:spacing w:line="276" w:lineRule="auto"/>
              <w:ind w:left="0" w:firstLine="0"/>
              <w:jc w:val="both"/>
              <w:rPr>
                <w:rFonts w:ascii="Arial" w:eastAsia="Arial" w:hAnsi="Arial" w:cs="Arial"/>
                <w:sz w:val="20"/>
                <w:szCs w:val="20"/>
              </w:rPr>
            </w:pPr>
            <w:r>
              <w:rPr>
                <w:rFonts w:ascii="Arial" w:eastAsia="Arial" w:hAnsi="Arial" w:cs="Arial"/>
                <w:sz w:val="20"/>
                <w:szCs w:val="20"/>
              </w:rPr>
              <w:lastRenderedPageBreak/>
              <w:t xml:space="preserve">Al terminar la jornada laboral. </w:t>
            </w:r>
          </w:p>
        </w:tc>
      </w:tr>
    </w:tbl>
    <w:p w14:paraId="0000016C"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6D" w14:textId="77777777" w:rsidR="005B7484" w:rsidRDefault="00A76218">
      <w:pPr>
        <w:pStyle w:val="Normal2"/>
        <w:keepNext/>
        <w:keepLines/>
        <w:numPr>
          <w:ilvl w:val="2"/>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t>Fricción Antiséptica</w:t>
      </w:r>
    </w:p>
    <w:p w14:paraId="0000016E" w14:textId="77777777" w:rsidR="005B7484" w:rsidRDefault="005B7484">
      <w:pPr>
        <w:pStyle w:val="Normal2"/>
        <w:jc w:val="both"/>
        <w:rPr>
          <w:rFonts w:ascii="Arial" w:eastAsia="Arial" w:hAnsi="Arial" w:cs="Arial"/>
          <w:sz w:val="20"/>
          <w:szCs w:val="20"/>
        </w:rPr>
      </w:pPr>
    </w:p>
    <w:p w14:paraId="0000016F"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En </w:t>
      </w:r>
      <w:r>
        <w:rPr>
          <w:rFonts w:ascii="Arial" w:eastAsia="Arial" w:hAnsi="Arial" w:cs="Arial"/>
          <w:sz w:val="20"/>
          <w:szCs w:val="20"/>
        </w:rPr>
        <w:t xml:space="preserve">la </w:t>
      </w:r>
      <w:r>
        <w:rPr>
          <w:rFonts w:ascii="Arial" w:eastAsia="Arial" w:hAnsi="Arial" w:cs="Arial"/>
          <w:b/>
          <w:sz w:val="20"/>
          <w:szCs w:val="20"/>
        </w:rPr>
        <w:t>IPS Salud y Bienestar con establecimiento de comercio Luz y Vida</w:t>
      </w:r>
      <w:r>
        <w:rPr>
          <w:rFonts w:ascii="Arial" w:eastAsia="Arial" w:hAnsi="Arial" w:cs="Arial"/>
          <w:sz w:val="20"/>
          <w:szCs w:val="20"/>
        </w:rPr>
        <w:t xml:space="preserve">, también se realiza la fricción </w:t>
      </w:r>
      <w:r>
        <w:rPr>
          <w:rFonts w:ascii="Arial" w:eastAsia="Arial" w:hAnsi="Arial" w:cs="Arial"/>
          <w:sz w:val="20"/>
          <w:szCs w:val="20"/>
        </w:rPr>
        <w:t>antiséptica</w:t>
      </w:r>
      <w:r>
        <w:rPr>
          <w:rFonts w:ascii="Arial" w:eastAsia="Arial" w:hAnsi="Arial" w:cs="Arial"/>
          <w:sz w:val="20"/>
          <w:szCs w:val="20"/>
        </w:rPr>
        <w:t>, descrita a continuación:</w:t>
      </w:r>
    </w:p>
    <w:p w14:paraId="00000170" w14:textId="77777777" w:rsidR="005B7484" w:rsidRDefault="005B7484">
      <w:pPr>
        <w:pStyle w:val="Normal2"/>
        <w:jc w:val="both"/>
        <w:rPr>
          <w:rFonts w:ascii="Arial" w:eastAsia="Arial" w:hAnsi="Arial" w:cs="Arial"/>
          <w:sz w:val="20"/>
          <w:szCs w:val="20"/>
        </w:rPr>
      </w:pPr>
    </w:p>
    <w:p w14:paraId="00000171"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La fricción </w:t>
      </w:r>
      <w:r>
        <w:rPr>
          <w:rFonts w:ascii="Arial" w:eastAsia="Arial" w:hAnsi="Arial" w:cs="Arial"/>
          <w:sz w:val="20"/>
          <w:szCs w:val="20"/>
        </w:rPr>
        <w:t>antiséptica</w:t>
      </w:r>
      <w:r>
        <w:rPr>
          <w:rFonts w:ascii="Arial" w:eastAsia="Arial" w:hAnsi="Arial" w:cs="Arial"/>
          <w:sz w:val="20"/>
          <w:szCs w:val="20"/>
        </w:rPr>
        <w:t xml:space="preserve"> es un procedimiento complementario para la adecuada asepsia de las manos, si previamente se ha retirado la suciedad visible; no se recomienda en caso de exposición a secreciones, excreciones y fluidos cor</w:t>
      </w:r>
      <w:r>
        <w:rPr>
          <w:rFonts w:ascii="Arial" w:eastAsia="Arial" w:hAnsi="Arial" w:cs="Arial"/>
          <w:sz w:val="20"/>
          <w:szCs w:val="20"/>
        </w:rPr>
        <w:t>porales.</w:t>
      </w:r>
    </w:p>
    <w:p w14:paraId="00000172" w14:textId="77777777" w:rsidR="005B7484" w:rsidRDefault="005B7484">
      <w:pPr>
        <w:pStyle w:val="Normal2"/>
        <w:keepNext/>
        <w:jc w:val="both"/>
        <w:rPr>
          <w:rFonts w:ascii="Arial" w:eastAsia="Arial" w:hAnsi="Arial" w:cs="Arial"/>
          <w:sz w:val="20"/>
          <w:szCs w:val="20"/>
        </w:rPr>
      </w:pPr>
    </w:p>
    <w:p w14:paraId="00000173" w14:textId="77777777" w:rsidR="005B7484" w:rsidRDefault="00A76218">
      <w:pPr>
        <w:pStyle w:val="Normal2"/>
        <w:keepNext/>
        <w:jc w:val="both"/>
        <w:rPr>
          <w:rFonts w:ascii="Arial" w:eastAsia="Arial" w:hAnsi="Arial" w:cs="Arial"/>
          <w:sz w:val="20"/>
          <w:szCs w:val="20"/>
        </w:rPr>
      </w:pPr>
      <w:r>
        <w:rPr>
          <w:rFonts w:ascii="Arial" w:eastAsia="Arial" w:hAnsi="Arial" w:cs="Arial"/>
          <w:sz w:val="20"/>
          <w:szCs w:val="20"/>
        </w:rPr>
        <w:t xml:space="preserve">El objetivo es destruir los microorganismos de la flora bacteriana transitoria, adquiridos recientemente por contacto directo con pacientes, familiares o fómites. Siempre y cuando las manos se encuentren limpias </w:t>
      </w:r>
      <w:proofErr w:type="gramStart"/>
      <w:r>
        <w:rPr>
          <w:rFonts w:ascii="Arial" w:eastAsia="Arial" w:hAnsi="Arial" w:cs="Arial"/>
          <w:sz w:val="20"/>
          <w:szCs w:val="20"/>
        </w:rPr>
        <w:t>y  sin</w:t>
      </w:r>
      <w:proofErr w:type="gramEnd"/>
      <w:r>
        <w:rPr>
          <w:rFonts w:ascii="Arial" w:eastAsia="Arial" w:hAnsi="Arial" w:cs="Arial"/>
          <w:sz w:val="20"/>
          <w:szCs w:val="20"/>
        </w:rPr>
        <w:t xml:space="preserve"> contaminación con material </w:t>
      </w:r>
      <w:r>
        <w:rPr>
          <w:rFonts w:ascii="Arial" w:eastAsia="Arial" w:hAnsi="Arial" w:cs="Arial"/>
          <w:sz w:val="20"/>
          <w:szCs w:val="20"/>
        </w:rPr>
        <w:t>orgánico. Duración del procedimiento de 20 – 30 segundos.</w:t>
      </w:r>
    </w:p>
    <w:p w14:paraId="00000174" w14:textId="77777777" w:rsidR="005B7484" w:rsidRDefault="005B7484">
      <w:pPr>
        <w:pStyle w:val="Normal2"/>
        <w:keepNext/>
        <w:jc w:val="both"/>
        <w:rPr>
          <w:rFonts w:ascii="Arial" w:eastAsia="Arial" w:hAnsi="Arial" w:cs="Arial"/>
          <w:sz w:val="20"/>
          <w:szCs w:val="20"/>
        </w:rPr>
      </w:pPr>
    </w:p>
    <w:p w14:paraId="00000175" w14:textId="77777777" w:rsidR="005B7484" w:rsidRDefault="00A76218">
      <w:pPr>
        <w:pStyle w:val="Normal2"/>
        <w:keepNext/>
        <w:jc w:val="both"/>
        <w:rPr>
          <w:rFonts w:ascii="Arial" w:eastAsia="Arial" w:hAnsi="Arial" w:cs="Arial"/>
          <w:sz w:val="20"/>
          <w:szCs w:val="20"/>
        </w:rPr>
      </w:pPr>
      <w:r>
        <w:rPr>
          <w:rFonts w:ascii="Arial" w:eastAsia="Arial" w:hAnsi="Arial" w:cs="Arial"/>
          <w:b/>
          <w:sz w:val="20"/>
          <w:szCs w:val="20"/>
        </w:rPr>
        <w:t>Técnica:</w:t>
      </w:r>
    </w:p>
    <w:p w14:paraId="00000176" w14:textId="77777777" w:rsidR="005B7484" w:rsidRDefault="00A76218">
      <w:pPr>
        <w:pStyle w:val="Normal2"/>
        <w:jc w:val="both"/>
        <w:rPr>
          <w:rFonts w:ascii="Arial" w:eastAsia="Arial" w:hAnsi="Arial" w:cs="Arial"/>
          <w:sz w:val="20"/>
          <w:szCs w:val="20"/>
        </w:rPr>
      </w:pPr>
      <w:r>
        <w:rPr>
          <w:noProof/>
        </w:rPr>
        <w:drawing>
          <wp:anchor distT="0" distB="0" distL="114300" distR="114300" simplePos="0" relativeHeight="251659264" behindDoc="0" locked="0" layoutInCell="1" hidden="0" allowOverlap="1" wp14:anchorId="775BCCC6" wp14:editId="07777777">
            <wp:simplePos x="0" y="0"/>
            <wp:positionH relativeFrom="column">
              <wp:posOffset>1285875</wp:posOffset>
            </wp:positionH>
            <wp:positionV relativeFrom="paragraph">
              <wp:posOffset>95250</wp:posOffset>
            </wp:positionV>
            <wp:extent cx="2734310" cy="3543300"/>
            <wp:effectExtent l="12700" t="12700" r="12700" b="12700"/>
            <wp:wrapSquare wrapText="bothSides" distT="0" distB="0" distL="114300" distR="114300"/>
            <wp:docPr id="106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2734310" cy="3543300"/>
                    </a:xfrm>
                    <a:prstGeom prst="rect">
                      <a:avLst/>
                    </a:prstGeom>
                    <a:ln w="12700">
                      <a:solidFill>
                        <a:srgbClr val="4A86E8"/>
                      </a:solidFill>
                      <a:prstDash val="solid"/>
                    </a:ln>
                  </pic:spPr>
                </pic:pic>
              </a:graphicData>
            </a:graphic>
          </wp:anchor>
        </w:drawing>
      </w:r>
    </w:p>
    <w:p w14:paraId="00000177" w14:textId="77777777" w:rsidR="005B7484" w:rsidRDefault="005B7484">
      <w:pPr>
        <w:pStyle w:val="Normal2"/>
        <w:jc w:val="center"/>
        <w:rPr>
          <w:rFonts w:ascii="Arial" w:eastAsia="Arial" w:hAnsi="Arial" w:cs="Arial"/>
          <w:sz w:val="20"/>
          <w:szCs w:val="20"/>
        </w:rPr>
      </w:pPr>
    </w:p>
    <w:p w14:paraId="00000178" w14:textId="77777777" w:rsidR="005B7484" w:rsidRDefault="005B7484">
      <w:pPr>
        <w:pStyle w:val="Normal2"/>
        <w:spacing w:line="276" w:lineRule="auto"/>
        <w:rPr>
          <w:rFonts w:ascii="Arial" w:eastAsia="Arial" w:hAnsi="Arial" w:cs="Arial"/>
          <w:sz w:val="20"/>
          <w:szCs w:val="20"/>
        </w:rPr>
      </w:pPr>
    </w:p>
    <w:p w14:paraId="00000179" w14:textId="77777777" w:rsidR="005B7484" w:rsidRDefault="005B7484">
      <w:pPr>
        <w:pStyle w:val="Normal2"/>
        <w:spacing w:line="276" w:lineRule="auto"/>
        <w:rPr>
          <w:rFonts w:ascii="Arial" w:eastAsia="Arial" w:hAnsi="Arial" w:cs="Arial"/>
          <w:sz w:val="20"/>
          <w:szCs w:val="20"/>
        </w:rPr>
      </w:pPr>
    </w:p>
    <w:p w14:paraId="0000017A" w14:textId="77777777" w:rsidR="005B7484" w:rsidRDefault="005B7484">
      <w:pPr>
        <w:pStyle w:val="Normal2"/>
        <w:spacing w:line="276" w:lineRule="auto"/>
        <w:rPr>
          <w:rFonts w:ascii="Arial" w:eastAsia="Arial" w:hAnsi="Arial" w:cs="Arial"/>
          <w:sz w:val="20"/>
          <w:szCs w:val="20"/>
        </w:rPr>
      </w:pPr>
    </w:p>
    <w:p w14:paraId="0000017B" w14:textId="77777777" w:rsidR="005B7484" w:rsidRDefault="005B7484">
      <w:pPr>
        <w:pStyle w:val="Normal2"/>
        <w:spacing w:line="276" w:lineRule="auto"/>
        <w:rPr>
          <w:rFonts w:ascii="Arial" w:eastAsia="Arial" w:hAnsi="Arial" w:cs="Arial"/>
          <w:sz w:val="20"/>
          <w:szCs w:val="20"/>
        </w:rPr>
      </w:pPr>
    </w:p>
    <w:p w14:paraId="0000017C" w14:textId="77777777" w:rsidR="005B7484" w:rsidRDefault="005B7484">
      <w:pPr>
        <w:pStyle w:val="Normal2"/>
        <w:spacing w:line="276" w:lineRule="auto"/>
        <w:rPr>
          <w:rFonts w:ascii="Arial" w:eastAsia="Arial" w:hAnsi="Arial" w:cs="Arial"/>
          <w:sz w:val="20"/>
          <w:szCs w:val="20"/>
        </w:rPr>
      </w:pPr>
    </w:p>
    <w:p w14:paraId="0000017D" w14:textId="77777777" w:rsidR="005B7484" w:rsidRDefault="005B7484">
      <w:pPr>
        <w:pStyle w:val="Normal2"/>
        <w:spacing w:line="276" w:lineRule="auto"/>
        <w:rPr>
          <w:rFonts w:ascii="Arial" w:eastAsia="Arial" w:hAnsi="Arial" w:cs="Arial"/>
          <w:sz w:val="20"/>
          <w:szCs w:val="20"/>
        </w:rPr>
      </w:pPr>
    </w:p>
    <w:p w14:paraId="0000017E" w14:textId="77777777" w:rsidR="005B7484" w:rsidRDefault="005B7484">
      <w:pPr>
        <w:pStyle w:val="Normal2"/>
        <w:spacing w:line="276" w:lineRule="auto"/>
        <w:rPr>
          <w:rFonts w:ascii="Arial" w:eastAsia="Arial" w:hAnsi="Arial" w:cs="Arial"/>
          <w:sz w:val="20"/>
          <w:szCs w:val="20"/>
        </w:rPr>
      </w:pPr>
    </w:p>
    <w:p w14:paraId="0000017F" w14:textId="77777777" w:rsidR="005B7484" w:rsidRDefault="005B7484">
      <w:pPr>
        <w:pStyle w:val="Normal2"/>
        <w:spacing w:line="276" w:lineRule="auto"/>
        <w:rPr>
          <w:rFonts w:ascii="Arial" w:eastAsia="Arial" w:hAnsi="Arial" w:cs="Arial"/>
          <w:sz w:val="20"/>
          <w:szCs w:val="20"/>
        </w:rPr>
      </w:pPr>
    </w:p>
    <w:p w14:paraId="00000180" w14:textId="77777777" w:rsidR="005B7484" w:rsidRDefault="005B7484">
      <w:pPr>
        <w:pStyle w:val="Normal2"/>
        <w:spacing w:line="276" w:lineRule="auto"/>
        <w:rPr>
          <w:rFonts w:ascii="Arial" w:eastAsia="Arial" w:hAnsi="Arial" w:cs="Arial"/>
          <w:sz w:val="20"/>
          <w:szCs w:val="20"/>
        </w:rPr>
      </w:pPr>
    </w:p>
    <w:p w14:paraId="00000181" w14:textId="77777777" w:rsidR="005B7484" w:rsidRDefault="005B7484">
      <w:pPr>
        <w:pStyle w:val="Normal2"/>
        <w:spacing w:line="276" w:lineRule="auto"/>
        <w:rPr>
          <w:rFonts w:ascii="Arial" w:eastAsia="Arial" w:hAnsi="Arial" w:cs="Arial"/>
          <w:sz w:val="20"/>
          <w:szCs w:val="20"/>
        </w:rPr>
      </w:pPr>
    </w:p>
    <w:p w14:paraId="00000182" w14:textId="77777777" w:rsidR="005B7484" w:rsidRDefault="005B7484">
      <w:pPr>
        <w:pStyle w:val="Normal2"/>
        <w:spacing w:line="276" w:lineRule="auto"/>
        <w:rPr>
          <w:rFonts w:ascii="Arial" w:eastAsia="Arial" w:hAnsi="Arial" w:cs="Arial"/>
          <w:sz w:val="20"/>
          <w:szCs w:val="20"/>
        </w:rPr>
      </w:pPr>
    </w:p>
    <w:p w14:paraId="00000183" w14:textId="77777777" w:rsidR="005B7484" w:rsidRDefault="005B7484">
      <w:pPr>
        <w:pStyle w:val="Normal2"/>
        <w:spacing w:line="276" w:lineRule="auto"/>
        <w:rPr>
          <w:rFonts w:ascii="Arial" w:eastAsia="Arial" w:hAnsi="Arial" w:cs="Arial"/>
          <w:sz w:val="20"/>
          <w:szCs w:val="20"/>
        </w:rPr>
      </w:pPr>
    </w:p>
    <w:p w14:paraId="00000184" w14:textId="77777777" w:rsidR="005B7484" w:rsidRDefault="005B7484">
      <w:pPr>
        <w:pStyle w:val="Normal2"/>
        <w:jc w:val="both"/>
        <w:rPr>
          <w:rFonts w:ascii="Arial" w:eastAsia="Arial" w:hAnsi="Arial" w:cs="Arial"/>
          <w:sz w:val="20"/>
          <w:szCs w:val="20"/>
        </w:rPr>
      </w:pPr>
    </w:p>
    <w:p w14:paraId="00000185" w14:textId="77777777" w:rsidR="005B7484" w:rsidRDefault="005B7484">
      <w:pPr>
        <w:pStyle w:val="Normal2"/>
        <w:jc w:val="both"/>
        <w:rPr>
          <w:rFonts w:ascii="Arial" w:eastAsia="Arial" w:hAnsi="Arial" w:cs="Arial"/>
          <w:sz w:val="20"/>
          <w:szCs w:val="20"/>
        </w:rPr>
      </w:pPr>
    </w:p>
    <w:p w14:paraId="00000186" w14:textId="77777777" w:rsidR="005B7484" w:rsidRDefault="005B7484">
      <w:pPr>
        <w:pStyle w:val="Normal2"/>
        <w:jc w:val="both"/>
        <w:rPr>
          <w:rFonts w:ascii="Arial" w:eastAsia="Arial" w:hAnsi="Arial" w:cs="Arial"/>
          <w:sz w:val="20"/>
          <w:szCs w:val="20"/>
        </w:rPr>
      </w:pPr>
    </w:p>
    <w:p w14:paraId="00000187" w14:textId="77777777" w:rsidR="005B7484" w:rsidRDefault="005B7484">
      <w:pPr>
        <w:pStyle w:val="Normal2"/>
        <w:jc w:val="both"/>
        <w:rPr>
          <w:rFonts w:ascii="Arial" w:eastAsia="Arial" w:hAnsi="Arial" w:cs="Arial"/>
          <w:sz w:val="20"/>
          <w:szCs w:val="20"/>
        </w:rPr>
      </w:pPr>
    </w:p>
    <w:p w14:paraId="00000188" w14:textId="77777777" w:rsidR="005B7484" w:rsidRDefault="005B7484">
      <w:pPr>
        <w:pStyle w:val="Normal2"/>
        <w:tabs>
          <w:tab w:val="left" w:pos="456"/>
          <w:tab w:val="left" w:pos="969"/>
        </w:tabs>
        <w:jc w:val="both"/>
        <w:rPr>
          <w:rFonts w:ascii="Arial" w:eastAsia="Arial" w:hAnsi="Arial" w:cs="Arial"/>
          <w:sz w:val="20"/>
          <w:szCs w:val="20"/>
        </w:rPr>
      </w:pPr>
    </w:p>
    <w:p w14:paraId="00000189" w14:textId="77777777" w:rsidR="005B7484" w:rsidRDefault="00A76218">
      <w:pPr>
        <w:pStyle w:val="Normal2"/>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eastAsia="Arial" w:hAnsi="Arial" w:cs="Arial"/>
          <w:sz w:val="20"/>
          <w:szCs w:val="20"/>
        </w:rPr>
      </w:pPr>
      <w:r>
        <w:rPr>
          <w:rFonts w:ascii="Arial" w:eastAsia="Arial" w:hAnsi="Arial" w:cs="Arial"/>
          <w:sz w:val="20"/>
          <w:szCs w:val="20"/>
        </w:rPr>
        <w:t xml:space="preserve">En </w:t>
      </w:r>
      <w:r>
        <w:rPr>
          <w:rFonts w:ascii="Arial" w:eastAsia="Arial" w:hAnsi="Arial" w:cs="Arial"/>
          <w:sz w:val="20"/>
          <w:szCs w:val="20"/>
        </w:rPr>
        <w:t xml:space="preserve">la </w:t>
      </w:r>
      <w:r>
        <w:rPr>
          <w:rFonts w:ascii="Arial" w:eastAsia="Arial" w:hAnsi="Arial" w:cs="Arial"/>
          <w:b/>
          <w:sz w:val="20"/>
          <w:szCs w:val="20"/>
        </w:rPr>
        <w:t>IPS Salud y Bienestar con establecimiento de comercio Luz y Vida</w:t>
      </w:r>
      <w:r>
        <w:rPr>
          <w:rFonts w:ascii="Arial" w:eastAsia="Arial" w:hAnsi="Arial" w:cs="Arial"/>
          <w:sz w:val="20"/>
          <w:szCs w:val="20"/>
        </w:rPr>
        <w:t xml:space="preserve">, </w:t>
      </w:r>
      <w:r>
        <w:rPr>
          <w:rFonts w:ascii="Arial" w:eastAsia="Arial" w:hAnsi="Arial" w:cs="Arial"/>
          <w:sz w:val="20"/>
          <w:szCs w:val="20"/>
        </w:rPr>
        <w:t>los momentos que se usará esta técnica serán:</w:t>
      </w:r>
    </w:p>
    <w:p w14:paraId="0000018A"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8B"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tbl>
      <w:tblPr>
        <w:tblStyle w:val="aff3"/>
        <w:tblW w:w="807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90"/>
        <w:gridCol w:w="5580"/>
      </w:tblGrid>
      <w:tr w:rsidR="005B7484" w14:paraId="34619791" w14:textId="77777777">
        <w:tc>
          <w:tcPr>
            <w:tcW w:w="2490" w:type="dxa"/>
            <w:shd w:val="clear" w:color="auto" w:fill="auto"/>
            <w:tcMar>
              <w:top w:w="100" w:type="dxa"/>
              <w:left w:w="100" w:type="dxa"/>
              <w:bottom w:w="100" w:type="dxa"/>
              <w:right w:w="100" w:type="dxa"/>
            </w:tcMar>
          </w:tcPr>
          <w:p w14:paraId="0000018C" w14:textId="77777777" w:rsidR="005B7484" w:rsidRDefault="00A76218">
            <w:pPr>
              <w:pStyle w:val="Normal2"/>
              <w:widowControl w:val="0"/>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Responsable</w:t>
            </w:r>
          </w:p>
        </w:tc>
        <w:tc>
          <w:tcPr>
            <w:tcW w:w="5580" w:type="dxa"/>
            <w:shd w:val="clear" w:color="auto" w:fill="auto"/>
            <w:tcMar>
              <w:top w:w="100" w:type="dxa"/>
              <w:left w:w="100" w:type="dxa"/>
              <w:bottom w:w="100" w:type="dxa"/>
              <w:right w:w="100" w:type="dxa"/>
            </w:tcMar>
          </w:tcPr>
          <w:p w14:paraId="0000018D" w14:textId="77777777" w:rsidR="005B7484" w:rsidRDefault="00A76218">
            <w:pPr>
              <w:pStyle w:val="Normal2"/>
              <w:widowControl w:val="0"/>
              <w:pBdr>
                <w:top w:val="nil"/>
                <w:left w:val="nil"/>
                <w:bottom w:val="nil"/>
                <w:right w:val="nil"/>
                <w:between w:val="nil"/>
              </w:pBdr>
              <w:jc w:val="center"/>
              <w:rPr>
                <w:rFonts w:ascii="Arial" w:eastAsia="Arial" w:hAnsi="Arial" w:cs="Arial"/>
                <w:b/>
                <w:sz w:val="20"/>
                <w:szCs w:val="20"/>
              </w:rPr>
            </w:pPr>
            <w:r>
              <w:rPr>
                <w:rFonts w:ascii="Arial" w:eastAsia="Arial" w:hAnsi="Arial" w:cs="Arial"/>
                <w:b/>
                <w:sz w:val="20"/>
                <w:szCs w:val="20"/>
              </w:rPr>
              <w:t>Momento de uso de gel</w:t>
            </w:r>
          </w:p>
        </w:tc>
      </w:tr>
      <w:tr w:rsidR="005B7484" w14:paraId="652F5959" w14:textId="77777777">
        <w:tc>
          <w:tcPr>
            <w:tcW w:w="2490" w:type="dxa"/>
            <w:shd w:val="clear" w:color="auto" w:fill="auto"/>
            <w:tcMar>
              <w:top w:w="100" w:type="dxa"/>
              <w:left w:w="100" w:type="dxa"/>
              <w:bottom w:w="100" w:type="dxa"/>
              <w:right w:w="100" w:type="dxa"/>
            </w:tcMar>
          </w:tcPr>
          <w:p w14:paraId="0000018E" w14:textId="77777777" w:rsidR="005B7484" w:rsidRDefault="00A76218">
            <w:pPr>
              <w:pStyle w:val="Normal2"/>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Médico</w:t>
            </w:r>
          </w:p>
        </w:tc>
        <w:tc>
          <w:tcPr>
            <w:tcW w:w="5580" w:type="dxa"/>
            <w:shd w:val="clear" w:color="auto" w:fill="auto"/>
            <w:tcMar>
              <w:top w:w="100" w:type="dxa"/>
              <w:left w:w="100" w:type="dxa"/>
              <w:bottom w:w="100" w:type="dxa"/>
              <w:right w:w="100" w:type="dxa"/>
            </w:tcMar>
          </w:tcPr>
          <w:p w14:paraId="0000018F" w14:textId="77777777" w:rsidR="005B7484" w:rsidRDefault="00A76218">
            <w:pPr>
              <w:pStyle w:val="Normal2"/>
              <w:widowControl w:val="0"/>
              <w:rPr>
                <w:rFonts w:ascii="Arial" w:eastAsia="Arial" w:hAnsi="Arial" w:cs="Arial"/>
                <w:sz w:val="20"/>
                <w:szCs w:val="20"/>
              </w:rPr>
            </w:pPr>
            <w:r>
              <w:rPr>
                <w:rFonts w:ascii="Arial" w:eastAsia="Arial" w:hAnsi="Arial" w:cs="Arial"/>
                <w:sz w:val="20"/>
                <w:szCs w:val="20"/>
              </w:rPr>
              <w:t>Dentro de la consulta.</w:t>
            </w:r>
          </w:p>
          <w:p w14:paraId="00000190" w14:textId="77777777" w:rsidR="005B7484" w:rsidRDefault="005B7484">
            <w:pPr>
              <w:pStyle w:val="Normal2"/>
              <w:widowControl w:val="0"/>
              <w:rPr>
                <w:rFonts w:ascii="Arial" w:eastAsia="Arial" w:hAnsi="Arial" w:cs="Arial"/>
                <w:sz w:val="20"/>
                <w:szCs w:val="20"/>
              </w:rPr>
            </w:pPr>
          </w:p>
          <w:p w14:paraId="00000191" w14:textId="77777777" w:rsidR="005B7484" w:rsidRDefault="00A76218">
            <w:pPr>
              <w:pStyle w:val="Normal2"/>
              <w:widowControl w:val="0"/>
              <w:rPr>
                <w:rFonts w:ascii="Arial" w:eastAsia="Arial" w:hAnsi="Arial" w:cs="Arial"/>
                <w:b/>
                <w:sz w:val="20"/>
                <w:szCs w:val="20"/>
              </w:rPr>
            </w:pPr>
            <w:r>
              <w:rPr>
                <w:rFonts w:ascii="Arial" w:eastAsia="Arial" w:hAnsi="Arial" w:cs="Arial"/>
                <w:sz w:val="20"/>
                <w:szCs w:val="20"/>
              </w:rPr>
              <w:t>Luego de realizar la atención del paciente o al finalizar un procedimiento se usará gel para diligenciar la historia clínica.</w:t>
            </w:r>
          </w:p>
        </w:tc>
      </w:tr>
      <w:tr w:rsidR="005B7484" w14:paraId="19171410" w14:textId="77777777">
        <w:tc>
          <w:tcPr>
            <w:tcW w:w="2490" w:type="dxa"/>
            <w:shd w:val="clear" w:color="auto" w:fill="auto"/>
            <w:tcMar>
              <w:top w:w="100" w:type="dxa"/>
              <w:left w:w="100" w:type="dxa"/>
              <w:bottom w:w="100" w:type="dxa"/>
              <w:right w:w="100" w:type="dxa"/>
            </w:tcMar>
          </w:tcPr>
          <w:p w14:paraId="00000192" w14:textId="77777777" w:rsidR="005B7484" w:rsidRDefault="00A76218">
            <w:pPr>
              <w:pStyle w:val="Normal2"/>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lastRenderedPageBreak/>
              <w:t>Auxiliar de Enfermería</w:t>
            </w:r>
          </w:p>
        </w:tc>
        <w:tc>
          <w:tcPr>
            <w:tcW w:w="5580" w:type="dxa"/>
            <w:shd w:val="clear" w:color="auto" w:fill="auto"/>
            <w:tcMar>
              <w:top w:w="100" w:type="dxa"/>
              <w:left w:w="100" w:type="dxa"/>
              <w:bottom w:w="100" w:type="dxa"/>
              <w:right w:w="100" w:type="dxa"/>
            </w:tcMar>
          </w:tcPr>
          <w:p w14:paraId="00000193" w14:textId="77777777" w:rsidR="005B7484" w:rsidRDefault="00A76218">
            <w:pPr>
              <w:pStyle w:val="Normal2"/>
              <w:widowControl w:val="0"/>
              <w:pBdr>
                <w:top w:val="nil"/>
                <w:left w:val="nil"/>
                <w:bottom w:val="nil"/>
                <w:right w:val="nil"/>
                <w:between w:val="nil"/>
              </w:pBdr>
              <w:rPr>
                <w:rFonts w:ascii="Arial" w:eastAsia="Arial" w:hAnsi="Arial" w:cs="Arial"/>
                <w:sz w:val="20"/>
                <w:szCs w:val="20"/>
              </w:rPr>
            </w:pPr>
            <w:r>
              <w:rPr>
                <w:rFonts w:ascii="Arial" w:eastAsia="Arial" w:hAnsi="Arial" w:cs="Arial"/>
                <w:sz w:val="20"/>
                <w:szCs w:val="20"/>
              </w:rPr>
              <w:t>Tareas Administrativas (recepción)</w:t>
            </w:r>
          </w:p>
          <w:p w14:paraId="00000194" w14:textId="77777777" w:rsidR="005B7484" w:rsidRDefault="005B7484">
            <w:pPr>
              <w:pStyle w:val="Normal2"/>
              <w:widowControl w:val="0"/>
              <w:pBdr>
                <w:top w:val="nil"/>
                <w:left w:val="nil"/>
                <w:bottom w:val="nil"/>
                <w:right w:val="nil"/>
                <w:between w:val="nil"/>
              </w:pBdr>
              <w:rPr>
                <w:rFonts w:ascii="Arial" w:eastAsia="Arial" w:hAnsi="Arial" w:cs="Arial"/>
                <w:sz w:val="20"/>
                <w:szCs w:val="20"/>
              </w:rPr>
            </w:pPr>
          </w:p>
          <w:p w14:paraId="00000195" w14:textId="77777777" w:rsidR="005B7484" w:rsidRDefault="00A76218">
            <w:pPr>
              <w:pStyle w:val="Normal2"/>
              <w:widowControl w:val="0"/>
              <w:pBdr>
                <w:top w:val="nil"/>
                <w:left w:val="nil"/>
                <w:bottom w:val="nil"/>
                <w:right w:val="nil"/>
                <w:between w:val="nil"/>
              </w:pBdr>
              <w:rPr>
                <w:rFonts w:ascii="Arial" w:eastAsia="Arial" w:hAnsi="Arial" w:cs="Arial"/>
                <w:sz w:val="20"/>
                <w:szCs w:val="20"/>
              </w:rPr>
            </w:pPr>
            <w:r>
              <w:rPr>
                <w:rFonts w:ascii="Arial" w:eastAsia="Arial" w:hAnsi="Arial" w:cs="Arial"/>
                <w:sz w:val="20"/>
                <w:szCs w:val="20"/>
              </w:rPr>
              <w:t>Antes y después de realizar una tarea administrativa: como agendar pacientes, dar información.</w:t>
            </w:r>
          </w:p>
          <w:p w14:paraId="00000196" w14:textId="77777777" w:rsidR="005B7484" w:rsidRDefault="005B7484">
            <w:pPr>
              <w:pStyle w:val="Normal2"/>
              <w:widowControl w:val="0"/>
              <w:pBdr>
                <w:top w:val="nil"/>
                <w:left w:val="nil"/>
                <w:bottom w:val="nil"/>
                <w:right w:val="nil"/>
                <w:between w:val="nil"/>
              </w:pBdr>
              <w:rPr>
                <w:rFonts w:ascii="Arial" w:eastAsia="Arial" w:hAnsi="Arial" w:cs="Arial"/>
                <w:sz w:val="20"/>
                <w:szCs w:val="20"/>
              </w:rPr>
            </w:pPr>
          </w:p>
          <w:p w14:paraId="00000197" w14:textId="77777777" w:rsidR="005B7484" w:rsidRDefault="00A76218">
            <w:pPr>
              <w:pStyle w:val="Normal2"/>
              <w:widowControl w:val="0"/>
              <w:pBdr>
                <w:top w:val="nil"/>
                <w:left w:val="nil"/>
                <w:bottom w:val="nil"/>
                <w:right w:val="nil"/>
                <w:between w:val="nil"/>
              </w:pBdr>
              <w:rPr>
                <w:rFonts w:ascii="Arial" w:eastAsia="Arial" w:hAnsi="Arial" w:cs="Arial"/>
                <w:sz w:val="20"/>
                <w:szCs w:val="20"/>
              </w:rPr>
            </w:pPr>
            <w:r>
              <w:rPr>
                <w:rFonts w:ascii="Arial" w:eastAsia="Arial" w:hAnsi="Arial" w:cs="Arial"/>
                <w:sz w:val="20"/>
                <w:szCs w:val="20"/>
              </w:rPr>
              <w:t>Atención de Pacientes (toma de muestras y sala de sueros)</w:t>
            </w:r>
          </w:p>
          <w:p w14:paraId="00000198" w14:textId="77777777" w:rsidR="005B7484" w:rsidRDefault="005B7484">
            <w:pPr>
              <w:pStyle w:val="Normal2"/>
              <w:widowControl w:val="0"/>
              <w:pBdr>
                <w:top w:val="nil"/>
                <w:left w:val="nil"/>
                <w:bottom w:val="nil"/>
                <w:right w:val="nil"/>
                <w:between w:val="nil"/>
              </w:pBdr>
              <w:rPr>
                <w:rFonts w:ascii="Arial" w:eastAsia="Arial" w:hAnsi="Arial" w:cs="Arial"/>
                <w:sz w:val="20"/>
                <w:szCs w:val="20"/>
              </w:rPr>
            </w:pPr>
          </w:p>
          <w:p w14:paraId="00000199" w14:textId="77777777" w:rsidR="005B7484" w:rsidRDefault="00A76218">
            <w:pPr>
              <w:pStyle w:val="Normal2"/>
              <w:widowControl w:val="0"/>
              <w:pBdr>
                <w:top w:val="nil"/>
                <w:left w:val="nil"/>
                <w:bottom w:val="nil"/>
                <w:right w:val="nil"/>
                <w:between w:val="nil"/>
              </w:pBdr>
              <w:rPr>
                <w:rFonts w:ascii="Arial" w:eastAsia="Arial" w:hAnsi="Arial" w:cs="Arial"/>
                <w:sz w:val="20"/>
                <w:szCs w:val="20"/>
              </w:rPr>
            </w:pPr>
            <w:r>
              <w:rPr>
                <w:rFonts w:ascii="Arial" w:eastAsia="Arial" w:hAnsi="Arial" w:cs="Arial"/>
                <w:sz w:val="20"/>
                <w:szCs w:val="20"/>
              </w:rPr>
              <w:t>En caso que durante el procedimiento requiera diligenciar un regi</w:t>
            </w:r>
            <w:r>
              <w:rPr>
                <w:rFonts w:ascii="Arial" w:eastAsia="Arial" w:hAnsi="Arial" w:cs="Arial"/>
                <w:sz w:val="20"/>
                <w:szCs w:val="20"/>
              </w:rPr>
              <w:t>stro asistencial lo usará antes de hacer la actividad.</w:t>
            </w:r>
          </w:p>
        </w:tc>
      </w:tr>
      <w:tr w:rsidR="005B7484" w14:paraId="6F365D81" w14:textId="77777777">
        <w:tc>
          <w:tcPr>
            <w:tcW w:w="2490" w:type="dxa"/>
            <w:shd w:val="clear" w:color="auto" w:fill="auto"/>
            <w:tcMar>
              <w:top w:w="100" w:type="dxa"/>
              <w:left w:w="100" w:type="dxa"/>
              <w:bottom w:w="100" w:type="dxa"/>
              <w:right w:w="100" w:type="dxa"/>
            </w:tcMar>
          </w:tcPr>
          <w:p w14:paraId="0000019A" w14:textId="77777777" w:rsidR="005B7484" w:rsidRDefault="00A76218">
            <w:pPr>
              <w:pStyle w:val="Normal2"/>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Personal Administrativo</w:t>
            </w:r>
          </w:p>
        </w:tc>
        <w:tc>
          <w:tcPr>
            <w:tcW w:w="5580" w:type="dxa"/>
            <w:shd w:val="clear" w:color="auto" w:fill="auto"/>
            <w:tcMar>
              <w:top w:w="100" w:type="dxa"/>
              <w:left w:w="100" w:type="dxa"/>
              <w:bottom w:w="100" w:type="dxa"/>
              <w:right w:w="100" w:type="dxa"/>
            </w:tcMar>
          </w:tcPr>
          <w:p w14:paraId="0000019B" w14:textId="77777777" w:rsidR="005B7484" w:rsidRDefault="00A76218">
            <w:pPr>
              <w:pStyle w:val="Normal2"/>
              <w:widowControl w:val="0"/>
              <w:pBdr>
                <w:top w:val="nil"/>
                <w:left w:val="nil"/>
                <w:bottom w:val="nil"/>
                <w:right w:val="nil"/>
                <w:between w:val="nil"/>
              </w:pBdr>
              <w:rPr>
                <w:rFonts w:ascii="Arial" w:eastAsia="Arial" w:hAnsi="Arial" w:cs="Arial"/>
                <w:sz w:val="20"/>
                <w:szCs w:val="20"/>
              </w:rPr>
            </w:pPr>
            <w:r>
              <w:rPr>
                <w:rFonts w:ascii="Arial" w:eastAsia="Arial" w:hAnsi="Arial" w:cs="Arial"/>
                <w:sz w:val="20"/>
                <w:szCs w:val="20"/>
              </w:rPr>
              <w:t>Usará el gel al menos cada 2 horas, entre sus actividades cotidianas, en el momento en que cambie de actividad y cuando lo considere necesario por ver sus manos con suciedad deberá hacer lavado de manos con agua y jabón,</w:t>
            </w:r>
          </w:p>
        </w:tc>
      </w:tr>
      <w:tr w:rsidR="005B7484" w14:paraId="13F090F5" w14:textId="77777777">
        <w:tc>
          <w:tcPr>
            <w:tcW w:w="2490" w:type="dxa"/>
            <w:shd w:val="clear" w:color="auto" w:fill="auto"/>
            <w:tcMar>
              <w:top w:w="100" w:type="dxa"/>
              <w:left w:w="100" w:type="dxa"/>
              <w:bottom w:w="100" w:type="dxa"/>
              <w:right w:w="100" w:type="dxa"/>
            </w:tcMar>
          </w:tcPr>
          <w:p w14:paraId="0000019C" w14:textId="77777777" w:rsidR="005B7484" w:rsidRDefault="00A76218">
            <w:pPr>
              <w:pStyle w:val="Normal2"/>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Pacientes</w:t>
            </w:r>
          </w:p>
        </w:tc>
        <w:tc>
          <w:tcPr>
            <w:tcW w:w="5580" w:type="dxa"/>
            <w:shd w:val="clear" w:color="auto" w:fill="auto"/>
            <w:tcMar>
              <w:top w:w="100" w:type="dxa"/>
              <w:left w:w="100" w:type="dxa"/>
              <w:bottom w:w="100" w:type="dxa"/>
              <w:right w:w="100" w:type="dxa"/>
            </w:tcMar>
          </w:tcPr>
          <w:p w14:paraId="0000019D" w14:textId="77777777" w:rsidR="005B7484" w:rsidRDefault="00A76218">
            <w:pPr>
              <w:pStyle w:val="Normal2"/>
              <w:widowControl w:val="0"/>
              <w:pBdr>
                <w:top w:val="nil"/>
                <w:left w:val="nil"/>
                <w:bottom w:val="nil"/>
                <w:right w:val="nil"/>
                <w:between w:val="nil"/>
              </w:pBdr>
              <w:rPr>
                <w:rFonts w:ascii="Arial" w:eastAsia="Arial" w:hAnsi="Arial" w:cs="Arial"/>
                <w:sz w:val="20"/>
                <w:szCs w:val="20"/>
              </w:rPr>
            </w:pPr>
            <w:r>
              <w:rPr>
                <w:rFonts w:ascii="Arial" w:eastAsia="Arial" w:hAnsi="Arial" w:cs="Arial"/>
                <w:sz w:val="20"/>
                <w:szCs w:val="20"/>
              </w:rPr>
              <w:t>Al ingreso de la Institu</w:t>
            </w:r>
            <w:r>
              <w:rPr>
                <w:rFonts w:ascii="Arial" w:eastAsia="Arial" w:hAnsi="Arial" w:cs="Arial"/>
                <w:sz w:val="20"/>
                <w:szCs w:val="20"/>
              </w:rPr>
              <w:t>ción</w:t>
            </w:r>
          </w:p>
        </w:tc>
      </w:tr>
    </w:tbl>
    <w:p w14:paraId="0000019E"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9F" w14:textId="77777777" w:rsidR="005B7484" w:rsidRDefault="005B7484">
      <w:pPr>
        <w:pStyle w:val="Normal2"/>
        <w:jc w:val="both"/>
        <w:rPr>
          <w:rFonts w:ascii="Arial" w:eastAsia="Arial" w:hAnsi="Arial" w:cs="Arial"/>
          <w:sz w:val="20"/>
          <w:szCs w:val="20"/>
        </w:rPr>
      </w:pPr>
    </w:p>
    <w:p w14:paraId="000001A0"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El Gel luego de 2 usos consecutivos se realizará siempre lavado de manos con agua y jabón.</w:t>
      </w:r>
    </w:p>
    <w:p w14:paraId="000001A1" w14:textId="77777777" w:rsidR="005B7484" w:rsidRDefault="005B7484">
      <w:pPr>
        <w:pStyle w:val="Normal2"/>
        <w:jc w:val="both"/>
        <w:rPr>
          <w:rFonts w:ascii="Arial" w:eastAsia="Arial" w:hAnsi="Arial" w:cs="Arial"/>
          <w:sz w:val="20"/>
          <w:szCs w:val="20"/>
        </w:rPr>
      </w:pPr>
    </w:p>
    <w:p w14:paraId="000001A2" w14:textId="77777777" w:rsidR="005B7484" w:rsidRDefault="00A76218">
      <w:pPr>
        <w:pStyle w:val="Normal2"/>
        <w:keepNext/>
        <w:keepLines/>
        <w:numPr>
          <w:ilvl w:val="0"/>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t>LIMPIEZA Y DESINFECCIÓN</w:t>
      </w:r>
    </w:p>
    <w:p w14:paraId="000001A3" w14:textId="77777777" w:rsidR="005B7484" w:rsidRDefault="00A76218">
      <w:pPr>
        <w:pStyle w:val="Normal2"/>
        <w:keepNext/>
        <w:keepLines/>
        <w:numPr>
          <w:ilvl w:val="1"/>
          <w:numId w:val="11"/>
        </w:numPr>
        <w:spacing w:before="200" w:after="200" w:line="276" w:lineRule="auto"/>
        <w:ind w:right="30"/>
        <w:jc w:val="both"/>
        <w:rPr>
          <w:rFonts w:ascii="Arial" w:eastAsia="Arial" w:hAnsi="Arial" w:cs="Arial"/>
          <w:b/>
          <w:sz w:val="20"/>
          <w:szCs w:val="20"/>
        </w:rPr>
      </w:pPr>
      <w:bookmarkStart w:id="6" w:name="_heading=h.ow27bwoia7k4" w:colFirst="0" w:colLast="0"/>
      <w:bookmarkEnd w:id="6"/>
      <w:r>
        <w:rPr>
          <w:rFonts w:ascii="Arial" w:eastAsia="Arial" w:hAnsi="Arial" w:cs="Arial"/>
          <w:b/>
          <w:sz w:val="20"/>
          <w:szCs w:val="20"/>
        </w:rPr>
        <w:t>CLASIFICACIÓN DE ÁREAS DE RIESGO</w:t>
      </w:r>
    </w:p>
    <w:p w14:paraId="000001A4" w14:textId="77777777" w:rsidR="005B7484" w:rsidRDefault="005B7484">
      <w:pPr>
        <w:pStyle w:val="Normal2"/>
        <w:jc w:val="both"/>
        <w:rPr>
          <w:rFonts w:ascii="Arial" w:eastAsia="Arial" w:hAnsi="Arial" w:cs="Arial"/>
          <w:sz w:val="20"/>
          <w:szCs w:val="20"/>
        </w:rPr>
      </w:pPr>
    </w:p>
    <w:p w14:paraId="000001A5" w14:textId="77777777" w:rsidR="005B7484" w:rsidRDefault="00A76218">
      <w:pPr>
        <w:pStyle w:val="Normal2"/>
        <w:jc w:val="both"/>
        <w:rPr>
          <w:rFonts w:ascii="Arial" w:eastAsia="Arial" w:hAnsi="Arial" w:cs="Arial"/>
          <w:sz w:val="20"/>
          <w:szCs w:val="20"/>
        </w:rPr>
      </w:pPr>
      <w:r>
        <w:rPr>
          <w:rFonts w:ascii="Arial" w:eastAsia="Arial" w:hAnsi="Arial" w:cs="Arial"/>
          <w:b/>
          <w:sz w:val="20"/>
          <w:szCs w:val="20"/>
        </w:rPr>
        <w:t>CATEGORÍA</w:t>
      </w:r>
      <w:r>
        <w:rPr>
          <w:rFonts w:ascii="Arial" w:eastAsia="Arial" w:hAnsi="Arial" w:cs="Arial"/>
          <w:b/>
          <w:sz w:val="20"/>
          <w:szCs w:val="20"/>
        </w:rPr>
        <w:t xml:space="preserve"> I: DE ALTO RIESGO</w:t>
      </w:r>
    </w:p>
    <w:p w14:paraId="000001A6" w14:textId="77777777" w:rsidR="005B7484" w:rsidRDefault="005B7484">
      <w:pPr>
        <w:pStyle w:val="Normal2"/>
        <w:jc w:val="both"/>
        <w:rPr>
          <w:rFonts w:ascii="Arial" w:eastAsia="Arial" w:hAnsi="Arial" w:cs="Arial"/>
          <w:sz w:val="20"/>
          <w:szCs w:val="20"/>
        </w:rPr>
      </w:pPr>
    </w:p>
    <w:p w14:paraId="000001A7"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Áreas donde se realizan procedimientos que implican exposiciones esperadas a sangre, líquidos corporales o tejidos.</w:t>
      </w:r>
    </w:p>
    <w:p w14:paraId="000001A8" w14:textId="77777777" w:rsidR="005B7484" w:rsidRDefault="005B7484">
      <w:pPr>
        <w:pStyle w:val="Normal2"/>
        <w:jc w:val="both"/>
        <w:rPr>
          <w:rFonts w:ascii="Arial" w:eastAsia="Arial" w:hAnsi="Arial" w:cs="Arial"/>
          <w:sz w:val="20"/>
          <w:szCs w:val="20"/>
        </w:rPr>
      </w:pPr>
    </w:p>
    <w:p w14:paraId="000001A9" w14:textId="0C804820" w:rsidR="005B7484" w:rsidRDefault="2CF94F9D">
      <w:pPr>
        <w:pStyle w:val="Normal2"/>
        <w:rPr>
          <w:rFonts w:ascii="Arial" w:eastAsia="Arial" w:hAnsi="Arial" w:cs="Arial"/>
          <w:sz w:val="20"/>
          <w:szCs w:val="20"/>
        </w:rPr>
      </w:pPr>
      <w:r w:rsidRPr="2CF94F9D">
        <w:rPr>
          <w:rFonts w:ascii="Arial" w:eastAsia="Arial" w:hAnsi="Arial" w:cs="Arial"/>
          <w:sz w:val="20"/>
          <w:szCs w:val="20"/>
        </w:rPr>
        <w:t xml:space="preserve">En la </w:t>
      </w:r>
      <w:r w:rsidRPr="2CF94F9D">
        <w:rPr>
          <w:rFonts w:ascii="Arial" w:eastAsia="Arial" w:hAnsi="Arial" w:cs="Arial"/>
          <w:b/>
          <w:bCs/>
          <w:sz w:val="20"/>
          <w:szCs w:val="20"/>
        </w:rPr>
        <w:t>IPS</w:t>
      </w:r>
      <w:r w:rsidRPr="2CF94F9D">
        <w:rPr>
          <w:rFonts w:ascii="Arial" w:eastAsia="Arial" w:hAnsi="Arial" w:cs="Arial"/>
          <w:sz w:val="20"/>
          <w:szCs w:val="20"/>
        </w:rPr>
        <w:t xml:space="preserve"> </w:t>
      </w:r>
      <w:r w:rsidRPr="2CF94F9D">
        <w:rPr>
          <w:rFonts w:ascii="Arial" w:eastAsia="Arial" w:hAnsi="Arial" w:cs="Arial"/>
          <w:b/>
          <w:bCs/>
          <w:sz w:val="20"/>
          <w:szCs w:val="20"/>
        </w:rPr>
        <w:t>Salud y Bienestar con establecimiento de comercio Luz y Vida se</w:t>
      </w:r>
      <w:r w:rsidRPr="2CF94F9D">
        <w:rPr>
          <w:rFonts w:ascii="Arial" w:eastAsia="Arial" w:hAnsi="Arial" w:cs="Arial"/>
          <w:sz w:val="20"/>
          <w:szCs w:val="20"/>
        </w:rPr>
        <w:t xml:space="preserve"> cuentan con las siguientes áreas que clasifican de alto riesgo. </w:t>
      </w:r>
    </w:p>
    <w:p w14:paraId="000001AA" w14:textId="77777777" w:rsidR="005B7484" w:rsidRDefault="005B7484">
      <w:pPr>
        <w:pStyle w:val="Normal2"/>
        <w:rPr>
          <w:rFonts w:ascii="Arial" w:eastAsia="Arial" w:hAnsi="Arial" w:cs="Arial"/>
          <w:sz w:val="20"/>
          <w:szCs w:val="20"/>
        </w:rPr>
      </w:pPr>
    </w:p>
    <w:p w14:paraId="000001AB" w14:textId="77777777" w:rsidR="005B7484" w:rsidRDefault="005B7484">
      <w:pPr>
        <w:pStyle w:val="Normal2"/>
        <w:jc w:val="center"/>
        <w:rPr>
          <w:rFonts w:ascii="Arial" w:eastAsia="Arial" w:hAnsi="Arial" w:cs="Arial"/>
          <w:sz w:val="20"/>
          <w:szCs w:val="20"/>
        </w:rPr>
      </w:pPr>
    </w:p>
    <w:tbl>
      <w:tblPr>
        <w:tblStyle w:val="aff4"/>
        <w:tblW w:w="328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85"/>
      </w:tblGrid>
      <w:tr w:rsidR="005B7484" w14:paraId="1DA51934" w14:textId="77777777">
        <w:trPr>
          <w:jc w:val="center"/>
        </w:trPr>
        <w:tc>
          <w:tcPr>
            <w:tcW w:w="3285" w:type="dxa"/>
            <w:shd w:val="clear" w:color="auto" w:fill="auto"/>
            <w:tcMar>
              <w:top w:w="100" w:type="dxa"/>
              <w:left w:w="100" w:type="dxa"/>
              <w:bottom w:w="100" w:type="dxa"/>
              <w:right w:w="100" w:type="dxa"/>
            </w:tcMar>
          </w:tcPr>
          <w:p w14:paraId="000001AC" w14:textId="77777777" w:rsidR="005B7484" w:rsidRDefault="00A76218">
            <w:pPr>
              <w:pStyle w:val="Normal2"/>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Toma de Muestras</w:t>
            </w:r>
          </w:p>
        </w:tc>
      </w:tr>
      <w:tr w:rsidR="005B7484" w14:paraId="2BA069C7" w14:textId="77777777">
        <w:trPr>
          <w:jc w:val="center"/>
        </w:trPr>
        <w:tc>
          <w:tcPr>
            <w:tcW w:w="3285" w:type="dxa"/>
            <w:shd w:val="clear" w:color="auto" w:fill="auto"/>
            <w:tcMar>
              <w:top w:w="100" w:type="dxa"/>
              <w:left w:w="100" w:type="dxa"/>
              <w:bottom w:w="100" w:type="dxa"/>
              <w:right w:w="100" w:type="dxa"/>
            </w:tcMar>
          </w:tcPr>
          <w:p w14:paraId="000001AD" w14:textId="77777777" w:rsidR="005B7484" w:rsidRDefault="00A76218">
            <w:pPr>
              <w:pStyle w:val="Normal2"/>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Sala de sueros</w:t>
            </w:r>
          </w:p>
        </w:tc>
      </w:tr>
      <w:tr w:rsidR="005B7484" w14:paraId="3F5B3166" w14:textId="77777777">
        <w:trPr>
          <w:jc w:val="center"/>
        </w:trPr>
        <w:tc>
          <w:tcPr>
            <w:tcW w:w="3285" w:type="dxa"/>
            <w:shd w:val="clear" w:color="auto" w:fill="auto"/>
            <w:tcMar>
              <w:top w:w="100" w:type="dxa"/>
              <w:left w:w="100" w:type="dxa"/>
              <w:bottom w:w="100" w:type="dxa"/>
              <w:right w:w="100" w:type="dxa"/>
            </w:tcMar>
          </w:tcPr>
          <w:p w14:paraId="000001AE" w14:textId="77777777" w:rsidR="005B7484" w:rsidRDefault="00A76218">
            <w:pPr>
              <w:pStyle w:val="Normal2"/>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Almacenamiento Central de Residuos (</w:t>
            </w:r>
            <w:proofErr w:type="spellStart"/>
            <w:r>
              <w:rPr>
                <w:rFonts w:ascii="Arial" w:eastAsia="Arial" w:hAnsi="Arial" w:cs="Arial"/>
                <w:sz w:val="20"/>
                <w:szCs w:val="20"/>
              </w:rPr>
              <w:t>shut</w:t>
            </w:r>
            <w:proofErr w:type="spellEnd"/>
            <w:r>
              <w:rPr>
                <w:rFonts w:ascii="Arial" w:eastAsia="Arial" w:hAnsi="Arial" w:cs="Arial"/>
                <w:sz w:val="20"/>
                <w:szCs w:val="20"/>
              </w:rPr>
              <w:t xml:space="preserve"> de basuras)</w:t>
            </w:r>
          </w:p>
        </w:tc>
      </w:tr>
      <w:tr w:rsidR="005B7484" w14:paraId="5AFCDF6F" w14:textId="77777777">
        <w:trPr>
          <w:jc w:val="center"/>
        </w:trPr>
        <w:tc>
          <w:tcPr>
            <w:tcW w:w="3285" w:type="dxa"/>
            <w:shd w:val="clear" w:color="auto" w:fill="auto"/>
            <w:tcMar>
              <w:top w:w="100" w:type="dxa"/>
              <w:left w:w="100" w:type="dxa"/>
              <w:bottom w:w="100" w:type="dxa"/>
              <w:right w:w="100" w:type="dxa"/>
            </w:tcMar>
          </w:tcPr>
          <w:p w14:paraId="000001AF" w14:textId="77777777" w:rsidR="005B7484" w:rsidRDefault="00A76218">
            <w:pPr>
              <w:pStyle w:val="Normal2"/>
              <w:widowControl w:val="0"/>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lastRenderedPageBreak/>
              <w:t>Cuarto de Aseo</w:t>
            </w:r>
          </w:p>
        </w:tc>
      </w:tr>
    </w:tbl>
    <w:p w14:paraId="000001B0" w14:textId="77777777" w:rsidR="005B7484" w:rsidRDefault="005B7484">
      <w:pPr>
        <w:pStyle w:val="Normal2"/>
        <w:jc w:val="center"/>
        <w:rPr>
          <w:rFonts w:ascii="Arial" w:eastAsia="Arial" w:hAnsi="Arial" w:cs="Arial"/>
          <w:sz w:val="20"/>
          <w:szCs w:val="20"/>
        </w:rPr>
      </w:pPr>
    </w:p>
    <w:p w14:paraId="000001B1" w14:textId="77777777" w:rsidR="005B7484" w:rsidRDefault="005B7484">
      <w:pPr>
        <w:pStyle w:val="Normal2"/>
        <w:jc w:val="both"/>
        <w:rPr>
          <w:rFonts w:ascii="Arial" w:eastAsia="Arial" w:hAnsi="Arial" w:cs="Arial"/>
          <w:sz w:val="20"/>
          <w:szCs w:val="20"/>
        </w:rPr>
      </w:pPr>
    </w:p>
    <w:p w14:paraId="000001B2" w14:textId="77777777" w:rsidR="005B7484" w:rsidRDefault="00A76218">
      <w:pPr>
        <w:pStyle w:val="Normal2"/>
        <w:jc w:val="both"/>
        <w:rPr>
          <w:rFonts w:ascii="Arial" w:eastAsia="Arial" w:hAnsi="Arial" w:cs="Arial"/>
          <w:sz w:val="20"/>
          <w:szCs w:val="20"/>
        </w:rPr>
      </w:pPr>
      <w:r>
        <w:rPr>
          <w:rFonts w:ascii="Arial" w:eastAsia="Arial" w:hAnsi="Arial" w:cs="Arial"/>
          <w:b/>
          <w:sz w:val="20"/>
          <w:szCs w:val="20"/>
        </w:rPr>
        <w:t>CATEGORÍA</w:t>
      </w:r>
      <w:r>
        <w:rPr>
          <w:rFonts w:ascii="Arial" w:eastAsia="Arial" w:hAnsi="Arial" w:cs="Arial"/>
          <w:b/>
          <w:sz w:val="20"/>
          <w:szCs w:val="20"/>
        </w:rPr>
        <w:t xml:space="preserve"> II: RIESGO INTERMEDIO</w:t>
      </w:r>
    </w:p>
    <w:p w14:paraId="000001B3" w14:textId="77777777" w:rsidR="005B7484" w:rsidRDefault="005B7484">
      <w:pPr>
        <w:pStyle w:val="Normal2"/>
        <w:jc w:val="both"/>
        <w:rPr>
          <w:rFonts w:ascii="Arial" w:eastAsia="Arial" w:hAnsi="Arial" w:cs="Arial"/>
          <w:sz w:val="20"/>
          <w:szCs w:val="20"/>
        </w:rPr>
      </w:pPr>
    </w:p>
    <w:p w14:paraId="000001B4"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Áreas donde se realizan actividades que no implican exposiciones rutinarias pero que pueden implicar exposición no planificada a sangre, líquidos corporales o tejidos.</w:t>
      </w:r>
    </w:p>
    <w:p w14:paraId="000001B5" w14:textId="77777777" w:rsidR="005B7484" w:rsidRDefault="005B7484">
      <w:pPr>
        <w:pStyle w:val="Normal2"/>
        <w:jc w:val="both"/>
        <w:rPr>
          <w:rFonts w:ascii="Arial" w:eastAsia="Arial" w:hAnsi="Arial" w:cs="Arial"/>
          <w:sz w:val="20"/>
          <w:szCs w:val="20"/>
        </w:rPr>
      </w:pPr>
    </w:p>
    <w:p w14:paraId="000001B6" w14:textId="77777777" w:rsidR="005B7484" w:rsidRDefault="00A76218">
      <w:pPr>
        <w:pStyle w:val="Normal2"/>
        <w:rPr>
          <w:rFonts w:ascii="Arial" w:eastAsia="Arial" w:hAnsi="Arial" w:cs="Arial"/>
          <w:sz w:val="20"/>
          <w:szCs w:val="20"/>
        </w:rPr>
      </w:pPr>
      <w:r>
        <w:rPr>
          <w:rFonts w:ascii="Arial" w:eastAsia="Arial" w:hAnsi="Arial" w:cs="Arial"/>
          <w:sz w:val="20"/>
          <w:szCs w:val="20"/>
        </w:rPr>
        <w:t xml:space="preserve">En </w:t>
      </w:r>
      <w:r>
        <w:rPr>
          <w:rFonts w:ascii="Arial" w:eastAsia="Arial" w:hAnsi="Arial" w:cs="Arial"/>
          <w:sz w:val="20"/>
          <w:szCs w:val="20"/>
        </w:rPr>
        <w:t xml:space="preserve">la </w:t>
      </w:r>
      <w:r>
        <w:rPr>
          <w:rFonts w:ascii="Arial" w:eastAsia="Arial" w:hAnsi="Arial" w:cs="Arial"/>
          <w:b/>
          <w:sz w:val="20"/>
          <w:szCs w:val="20"/>
        </w:rPr>
        <w:t>IPS</w:t>
      </w:r>
      <w:r>
        <w:rPr>
          <w:rFonts w:ascii="Arial" w:eastAsia="Arial" w:hAnsi="Arial" w:cs="Arial"/>
          <w:sz w:val="20"/>
          <w:szCs w:val="20"/>
        </w:rPr>
        <w:t xml:space="preserve"> </w:t>
      </w:r>
      <w:r>
        <w:rPr>
          <w:rFonts w:ascii="Arial" w:eastAsia="Arial" w:hAnsi="Arial" w:cs="Arial"/>
          <w:b/>
          <w:sz w:val="20"/>
          <w:szCs w:val="20"/>
        </w:rPr>
        <w:t>Salud y Bienestar con establecimiento de comercio Luz y Vida</w:t>
      </w:r>
      <w:r>
        <w:rPr>
          <w:rFonts w:ascii="Arial" w:eastAsia="Arial" w:hAnsi="Arial" w:cs="Arial"/>
          <w:sz w:val="20"/>
          <w:szCs w:val="20"/>
        </w:rPr>
        <w:t xml:space="preserve"> se cuenta con las siguientes áreas clasificadas en esta categoría:</w:t>
      </w:r>
    </w:p>
    <w:p w14:paraId="000001B7" w14:textId="77777777" w:rsidR="005B7484" w:rsidRDefault="005B7484">
      <w:pPr>
        <w:pStyle w:val="Normal2"/>
        <w:rPr>
          <w:rFonts w:ascii="Arial" w:eastAsia="Arial" w:hAnsi="Arial" w:cs="Arial"/>
          <w:sz w:val="20"/>
          <w:szCs w:val="20"/>
        </w:rPr>
      </w:pPr>
    </w:p>
    <w:p w14:paraId="000001B8" w14:textId="77777777" w:rsidR="005B7484" w:rsidRDefault="005B7484">
      <w:pPr>
        <w:pStyle w:val="Normal2"/>
        <w:jc w:val="center"/>
        <w:rPr>
          <w:rFonts w:ascii="Arial" w:eastAsia="Arial" w:hAnsi="Arial" w:cs="Arial"/>
          <w:sz w:val="20"/>
          <w:szCs w:val="20"/>
        </w:rPr>
      </w:pPr>
    </w:p>
    <w:tbl>
      <w:tblPr>
        <w:tblStyle w:val="aff5"/>
        <w:tblW w:w="328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85"/>
      </w:tblGrid>
      <w:tr w:rsidR="005B7484" w14:paraId="2C810747" w14:textId="77777777">
        <w:trPr>
          <w:jc w:val="center"/>
        </w:trPr>
        <w:tc>
          <w:tcPr>
            <w:tcW w:w="3285" w:type="dxa"/>
            <w:shd w:val="clear" w:color="auto" w:fill="auto"/>
            <w:tcMar>
              <w:top w:w="100" w:type="dxa"/>
              <w:left w:w="100" w:type="dxa"/>
              <w:bottom w:w="100" w:type="dxa"/>
              <w:right w:w="100" w:type="dxa"/>
            </w:tcMar>
          </w:tcPr>
          <w:p w14:paraId="000001B9" w14:textId="77777777" w:rsidR="005B7484" w:rsidRDefault="00A76218">
            <w:pPr>
              <w:pStyle w:val="Normal2"/>
              <w:widowControl w:val="0"/>
              <w:jc w:val="center"/>
              <w:rPr>
                <w:rFonts w:ascii="Arial" w:eastAsia="Arial" w:hAnsi="Arial" w:cs="Arial"/>
                <w:sz w:val="20"/>
                <w:szCs w:val="20"/>
              </w:rPr>
            </w:pPr>
            <w:r>
              <w:rPr>
                <w:rFonts w:ascii="Arial" w:eastAsia="Arial" w:hAnsi="Arial" w:cs="Arial"/>
                <w:sz w:val="20"/>
                <w:szCs w:val="20"/>
              </w:rPr>
              <w:t>Consultorio</w:t>
            </w:r>
          </w:p>
        </w:tc>
      </w:tr>
      <w:tr w:rsidR="005B7484" w14:paraId="3DEF62CF" w14:textId="77777777">
        <w:trPr>
          <w:jc w:val="center"/>
        </w:trPr>
        <w:tc>
          <w:tcPr>
            <w:tcW w:w="3285" w:type="dxa"/>
            <w:shd w:val="clear" w:color="auto" w:fill="auto"/>
            <w:tcMar>
              <w:top w:w="100" w:type="dxa"/>
              <w:left w:w="100" w:type="dxa"/>
              <w:bottom w:w="100" w:type="dxa"/>
              <w:right w:w="100" w:type="dxa"/>
            </w:tcMar>
          </w:tcPr>
          <w:p w14:paraId="000001BA" w14:textId="77777777" w:rsidR="005B7484" w:rsidRDefault="00A76218">
            <w:pPr>
              <w:pStyle w:val="Normal2"/>
              <w:widowControl w:val="0"/>
              <w:jc w:val="center"/>
              <w:rPr>
                <w:rFonts w:ascii="Arial" w:eastAsia="Arial" w:hAnsi="Arial" w:cs="Arial"/>
                <w:sz w:val="20"/>
                <w:szCs w:val="20"/>
              </w:rPr>
            </w:pPr>
            <w:r>
              <w:rPr>
                <w:rFonts w:ascii="Arial" w:eastAsia="Arial" w:hAnsi="Arial" w:cs="Arial"/>
                <w:sz w:val="20"/>
                <w:szCs w:val="20"/>
              </w:rPr>
              <w:t>Baños</w:t>
            </w:r>
          </w:p>
        </w:tc>
      </w:tr>
    </w:tbl>
    <w:p w14:paraId="000001BB" w14:textId="77777777" w:rsidR="005B7484" w:rsidRDefault="005B7484">
      <w:pPr>
        <w:pStyle w:val="Normal2"/>
        <w:rPr>
          <w:rFonts w:ascii="Arial" w:eastAsia="Arial" w:hAnsi="Arial" w:cs="Arial"/>
          <w:color w:val="000514"/>
          <w:sz w:val="20"/>
          <w:szCs w:val="20"/>
        </w:rPr>
      </w:pPr>
    </w:p>
    <w:p w14:paraId="000001BC" w14:textId="77777777" w:rsidR="005B7484" w:rsidRDefault="005B7484">
      <w:pPr>
        <w:pStyle w:val="Normal2"/>
        <w:rPr>
          <w:rFonts w:ascii="Arial" w:eastAsia="Arial" w:hAnsi="Arial" w:cs="Arial"/>
          <w:color w:val="FF0000"/>
          <w:sz w:val="20"/>
          <w:szCs w:val="20"/>
        </w:rPr>
      </w:pPr>
    </w:p>
    <w:p w14:paraId="000001BD" w14:textId="77777777" w:rsidR="005B7484" w:rsidRDefault="00A76218">
      <w:pPr>
        <w:pStyle w:val="Normal2"/>
        <w:jc w:val="both"/>
        <w:rPr>
          <w:rFonts w:ascii="Arial" w:eastAsia="Arial" w:hAnsi="Arial" w:cs="Arial"/>
          <w:sz w:val="20"/>
          <w:szCs w:val="20"/>
        </w:rPr>
      </w:pPr>
      <w:r>
        <w:rPr>
          <w:rFonts w:ascii="Arial" w:eastAsia="Arial" w:hAnsi="Arial" w:cs="Arial"/>
          <w:b/>
          <w:sz w:val="20"/>
          <w:szCs w:val="20"/>
        </w:rPr>
        <w:t>CATEGORÍA</w:t>
      </w:r>
      <w:r>
        <w:rPr>
          <w:rFonts w:ascii="Arial" w:eastAsia="Arial" w:hAnsi="Arial" w:cs="Arial"/>
          <w:b/>
          <w:sz w:val="20"/>
          <w:szCs w:val="20"/>
        </w:rPr>
        <w:t xml:space="preserve"> III: RIESGO BAJO</w:t>
      </w:r>
    </w:p>
    <w:p w14:paraId="000001BE" w14:textId="77777777" w:rsidR="005B7484" w:rsidRDefault="005B7484">
      <w:pPr>
        <w:pStyle w:val="Normal2"/>
        <w:jc w:val="both"/>
        <w:rPr>
          <w:rFonts w:ascii="Arial" w:eastAsia="Arial" w:hAnsi="Arial" w:cs="Arial"/>
          <w:sz w:val="20"/>
          <w:szCs w:val="20"/>
        </w:rPr>
      </w:pPr>
    </w:p>
    <w:p w14:paraId="000001BF"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Áreas donde se realizan actividades que no implican exposiciones a sangre, líquidos corporales o tejidos.</w:t>
      </w:r>
    </w:p>
    <w:p w14:paraId="000001C0" w14:textId="77777777" w:rsidR="005B7484" w:rsidRDefault="005B7484">
      <w:pPr>
        <w:pStyle w:val="Normal2"/>
        <w:jc w:val="both"/>
        <w:rPr>
          <w:rFonts w:ascii="Arial" w:eastAsia="Arial" w:hAnsi="Arial" w:cs="Arial"/>
          <w:sz w:val="20"/>
          <w:szCs w:val="20"/>
        </w:rPr>
      </w:pPr>
    </w:p>
    <w:p w14:paraId="000001C1"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En </w:t>
      </w:r>
      <w:r>
        <w:rPr>
          <w:rFonts w:ascii="Arial" w:eastAsia="Arial" w:hAnsi="Arial" w:cs="Arial"/>
          <w:sz w:val="20"/>
          <w:szCs w:val="20"/>
        </w:rPr>
        <w:t xml:space="preserve">la </w:t>
      </w:r>
      <w:r>
        <w:rPr>
          <w:rFonts w:ascii="Arial" w:eastAsia="Arial" w:hAnsi="Arial" w:cs="Arial"/>
          <w:b/>
          <w:sz w:val="20"/>
          <w:szCs w:val="20"/>
        </w:rPr>
        <w:t>IPS Salud y Bienestar con establecimiento de comercio Luz y Vida</w:t>
      </w:r>
      <w:r>
        <w:rPr>
          <w:rFonts w:ascii="Arial" w:eastAsia="Arial" w:hAnsi="Arial" w:cs="Arial"/>
          <w:sz w:val="20"/>
          <w:szCs w:val="20"/>
        </w:rPr>
        <w:t xml:space="preserve"> se cuenta con las siguientes áreas clasificadas en esta categoría:</w:t>
      </w:r>
    </w:p>
    <w:p w14:paraId="000001C2" w14:textId="77777777" w:rsidR="005B7484" w:rsidRDefault="005B7484">
      <w:pPr>
        <w:pStyle w:val="Normal2"/>
        <w:jc w:val="both"/>
        <w:rPr>
          <w:rFonts w:ascii="Arial" w:eastAsia="Arial" w:hAnsi="Arial" w:cs="Arial"/>
          <w:sz w:val="20"/>
          <w:szCs w:val="20"/>
        </w:rPr>
      </w:pPr>
    </w:p>
    <w:p w14:paraId="000001C3" w14:textId="77777777" w:rsidR="005B7484" w:rsidRDefault="005B7484">
      <w:pPr>
        <w:pStyle w:val="Normal2"/>
        <w:jc w:val="center"/>
        <w:rPr>
          <w:rFonts w:ascii="Arial" w:eastAsia="Arial" w:hAnsi="Arial" w:cs="Arial"/>
          <w:sz w:val="20"/>
          <w:szCs w:val="20"/>
        </w:rPr>
      </w:pPr>
    </w:p>
    <w:tbl>
      <w:tblPr>
        <w:tblStyle w:val="aff6"/>
        <w:tblW w:w="328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85"/>
      </w:tblGrid>
      <w:tr w:rsidR="005B7484" w14:paraId="0507EABC" w14:textId="77777777">
        <w:trPr>
          <w:jc w:val="center"/>
        </w:trPr>
        <w:tc>
          <w:tcPr>
            <w:tcW w:w="3285" w:type="dxa"/>
            <w:shd w:val="clear" w:color="auto" w:fill="auto"/>
            <w:tcMar>
              <w:top w:w="100" w:type="dxa"/>
              <w:left w:w="100" w:type="dxa"/>
              <w:bottom w:w="100" w:type="dxa"/>
              <w:right w:w="100" w:type="dxa"/>
            </w:tcMar>
          </w:tcPr>
          <w:p w14:paraId="000001C4" w14:textId="77777777" w:rsidR="005B7484" w:rsidRDefault="00A76218">
            <w:pPr>
              <w:pStyle w:val="Normal2"/>
              <w:widowControl w:val="0"/>
              <w:jc w:val="center"/>
              <w:rPr>
                <w:rFonts w:ascii="Arial" w:eastAsia="Arial" w:hAnsi="Arial" w:cs="Arial"/>
                <w:sz w:val="20"/>
                <w:szCs w:val="20"/>
              </w:rPr>
            </w:pPr>
            <w:r>
              <w:rPr>
                <w:rFonts w:ascii="Arial" w:eastAsia="Arial" w:hAnsi="Arial" w:cs="Arial"/>
                <w:sz w:val="20"/>
                <w:szCs w:val="20"/>
              </w:rPr>
              <w:t>Sala de Espera</w:t>
            </w:r>
          </w:p>
        </w:tc>
      </w:tr>
      <w:tr w:rsidR="005B7484" w14:paraId="62EA8173" w14:textId="77777777">
        <w:trPr>
          <w:jc w:val="center"/>
        </w:trPr>
        <w:tc>
          <w:tcPr>
            <w:tcW w:w="3285" w:type="dxa"/>
            <w:shd w:val="clear" w:color="auto" w:fill="auto"/>
            <w:tcMar>
              <w:top w:w="100" w:type="dxa"/>
              <w:left w:w="100" w:type="dxa"/>
              <w:bottom w:w="100" w:type="dxa"/>
              <w:right w:w="100" w:type="dxa"/>
            </w:tcMar>
          </w:tcPr>
          <w:p w14:paraId="000001C5" w14:textId="77777777" w:rsidR="005B7484" w:rsidRDefault="00A76218">
            <w:pPr>
              <w:pStyle w:val="Normal2"/>
              <w:widowControl w:val="0"/>
              <w:jc w:val="center"/>
              <w:rPr>
                <w:rFonts w:ascii="Arial" w:eastAsia="Arial" w:hAnsi="Arial" w:cs="Arial"/>
                <w:sz w:val="20"/>
                <w:szCs w:val="20"/>
              </w:rPr>
            </w:pPr>
            <w:r>
              <w:rPr>
                <w:rFonts w:ascii="Arial" w:eastAsia="Arial" w:hAnsi="Arial" w:cs="Arial"/>
                <w:sz w:val="20"/>
                <w:szCs w:val="20"/>
              </w:rPr>
              <w:t>Recepción</w:t>
            </w:r>
          </w:p>
        </w:tc>
      </w:tr>
      <w:tr w:rsidR="005B7484" w14:paraId="7291C798" w14:textId="77777777">
        <w:trPr>
          <w:jc w:val="center"/>
        </w:trPr>
        <w:tc>
          <w:tcPr>
            <w:tcW w:w="3285" w:type="dxa"/>
            <w:shd w:val="clear" w:color="auto" w:fill="auto"/>
            <w:tcMar>
              <w:top w:w="100" w:type="dxa"/>
              <w:left w:w="100" w:type="dxa"/>
              <w:bottom w:w="100" w:type="dxa"/>
              <w:right w:w="100" w:type="dxa"/>
            </w:tcMar>
          </w:tcPr>
          <w:p w14:paraId="000001C6" w14:textId="77777777" w:rsidR="005B7484" w:rsidRDefault="00A76218">
            <w:pPr>
              <w:pStyle w:val="Normal2"/>
              <w:widowControl w:val="0"/>
              <w:jc w:val="center"/>
              <w:rPr>
                <w:rFonts w:ascii="Arial" w:eastAsia="Arial" w:hAnsi="Arial" w:cs="Arial"/>
                <w:sz w:val="20"/>
                <w:szCs w:val="20"/>
              </w:rPr>
            </w:pPr>
            <w:r>
              <w:rPr>
                <w:rFonts w:ascii="Arial" w:eastAsia="Arial" w:hAnsi="Arial" w:cs="Arial"/>
                <w:sz w:val="20"/>
                <w:szCs w:val="20"/>
              </w:rPr>
              <w:t>Bodega</w:t>
            </w:r>
          </w:p>
        </w:tc>
      </w:tr>
    </w:tbl>
    <w:p w14:paraId="000001C7" w14:textId="77777777" w:rsidR="005B7484" w:rsidRDefault="005B7484">
      <w:pPr>
        <w:pStyle w:val="Normal2"/>
        <w:rPr>
          <w:rFonts w:ascii="Arial" w:eastAsia="Arial" w:hAnsi="Arial" w:cs="Arial"/>
          <w:sz w:val="20"/>
          <w:szCs w:val="20"/>
        </w:rPr>
      </w:pPr>
    </w:p>
    <w:p w14:paraId="000001C8"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C9" w14:textId="77777777" w:rsidR="005B7484" w:rsidRDefault="00A76218">
      <w:pPr>
        <w:pStyle w:val="Normal2"/>
        <w:keepNext/>
        <w:keepLines/>
        <w:numPr>
          <w:ilvl w:val="1"/>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t>CLASIFICACIÓN DE SPAULDING PARA EQUIPOS E INSTRUMENTAL</w:t>
      </w:r>
    </w:p>
    <w:p w14:paraId="000001CA" w14:textId="77777777" w:rsidR="005B7484" w:rsidRDefault="005B7484">
      <w:pPr>
        <w:pStyle w:val="Normal2"/>
        <w:jc w:val="both"/>
        <w:rPr>
          <w:rFonts w:ascii="Arial" w:eastAsia="Arial" w:hAnsi="Arial" w:cs="Arial"/>
          <w:sz w:val="20"/>
          <w:szCs w:val="20"/>
        </w:rPr>
      </w:pPr>
    </w:p>
    <w:p w14:paraId="000001CB"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En 1968, Earl </w:t>
      </w:r>
      <w:proofErr w:type="spellStart"/>
      <w:r>
        <w:rPr>
          <w:rFonts w:ascii="Arial" w:eastAsia="Arial" w:hAnsi="Arial" w:cs="Arial"/>
          <w:sz w:val="20"/>
          <w:szCs w:val="20"/>
        </w:rPr>
        <w:t>Spaulding</w:t>
      </w:r>
      <w:proofErr w:type="spellEnd"/>
      <w:r>
        <w:rPr>
          <w:rFonts w:ascii="Arial" w:eastAsia="Arial" w:hAnsi="Arial" w:cs="Arial"/>
          <w:sz w:val="20"/>
          <w:szCs w:val="20"/>
        </w:rPr>
        <w:t xml:space="preserve"> estableció los primeros criterios para clasificar los elementos que van a estar en contacto con el paciente y determinar si deberían ser so</w:t>
      </w:r>
      <w:r>
        <w:rPr>
          <w:rFonts w:ascii="Arial" w:eastAsia="Arial" w:hAnsi="Arial" w:cs="Arial"/>
          <w:sz w:val="20"/>
          <w:szCs w:val="20"/>
        </w:rPr>
        <w:t>metidos a limpieza, desinfección o esterilización de acuerdo con el riesgo de infección en:</w:t>
      </w:r>
    </w:p>
    <w:p w14:paraId="000001CC" w14:textId="77777777" w:rsidR="005B7484" w:rsidRDefault="005B7484">
      <w:pPr>
        <w:pStyle w:val="Normal2"/>
        <w:jc w:val="both"/>
        <w:rPr>
          <w:rFonts w:ascii="Arial" w:eastAsia="Arial" w:hAnsi="Arial" w:cs="Arial"/>
          <w:sz w:val="20"/>
          <w:szCs w:val="20"/>
        </w:rPr>
      </w:pPr>
    </w:p>
    <w:p w14:paraId="000001CD" w14:textId="77777777" w:rsidR="005B7484" w:rsidRDefault="00A76218">
      <w:pPr>
        <w:pStyle w:val="Normal2"/>
        <w:numPr>
          <w:ilvl w:val="0"/>
          <w:numId w:val="25"/>
        </w:numPr>
        <w:jc w:val="both"/>
        <w:rPr>
          <w:rFonts w:ascii="Arial" w:eastAsia="Arial" w:hAnsi="Arial" w:cs="Arial"/>
          <w:sz w:val="20"/>
          <w:szCs w:val="20"/>
        </w:rPr>
      </w:pPr>
      <w:r>
        <w:rPr>
          <w:rFonts w:ascii="Arial" w:eastAsia="Arial" w:hAnsi="Arial" w:cs="Arial"/>
          <w:b/>
          <w:sz w:val="20"/>
          <w:szCs w:val="20"/>
        </w:rPr>
        <w:t>CRÍTICOS</w:t>
      </w:r>
      <w:r>
        <w:rPr>
          <w:rFonts w:ascii="Arial" w:eastAsia="Arial" w:hAnsi="Arial" w:cs="Arial"/>
          <w:b/>
          <w:sz w:val="20"/>
          <w:szCs w:val="20"/>
        </w:rPr>
        <w:t>:</w:t>
      </w:r>
      <w:r>
        <w:rPr>
          <w:rFonts w:ascii="Arial" w:eastAsia="Arial" w:hAnsi="Arial" w:cs="Arial"/>
          <w:sz w:val="20"/>
          <w:szCs w:val="20"/>
        </w:rPr>
        <w:t xml:space="preserve"> </w:t>
      </w:r>
      <w:r>
        <w:rPr>
          <w:rFonts w:ascii="Arial" w:eastAsia="Arial" w:hAnsi="Arial" w:cs="Arial"/>
          <w:sz w:val="20"/>
          <w:szCs w:val="20"/>
        </w:rPr>
        <w:t>penetran</w:t>
      </w:r>
      <w:r>
        <w:rPr>
          <w:rFonts w:ascii="Arial" w:eastAsia="Arial" w:hAnsi="Arial" w:cs="Arial"/>
          <w:sz w:val="20"/>
          <w:szCs w:val="20"/>
        </w:rPr>
        <w:t xml:space="preserve"> en los tejidos y cavidades estériles y en el sistema vascular.</w:t>
      </w:r>
    </w:p>
    <w:p w14:paraId="000001CE" w14:textId="77777777" w:rsidR="005B7484" w:rsidRDefault="00A76218">
      <w:pPr>
        <w:pStyle w:val="Normal2"/>
        <w:numPr>
          <w:ilvl w:val="0"/>
          <w:numId w:val="25"/>
        </w:numPr>
        <w:jc w:val="both"/>
        <w:rPr>
          <w:rFonts w:ascii="Arial" w:eastAsia="Arial" w:hAnsi="Arial" w:cs="Arial"/>
          <w:sz w:val="20"/>
          <w:szCs w:val="20"/>
        </w:rPr>
      </w:pPr>
      <w:r>
        <w:rPr>
          <w:rFonts w:ascii="Arial" w:eastAsia="Arial" w:hAnsi="Arial" w:cs="Arial"/>
          <w:b/>
          <w:sz w:val="20"/>
          <w:szCs w:val="20"/>
        </w:rPr>
        <w:t>SEMICRÍTICOS</w:t>
      </w:r>
      <w:r>
        <w:rPr>
          <w:rFonts w:ascii="Arial" w:eastAsia="Arial" w:hAnsi="Arial" w:cs="Arial"/>
          <w:b/>
          <w:sz w:val="20"/>
          <w:szCs w:val="20"/>
        </w:rPr>
        <w:t>:</w:t>
      </w:r>
      <w:r>
        <w:rPr>
          <w:rFonts w:ascii="Arial" w:eastAsia="Arial" w:hAnsi="Arial" w:cs="Arial"/>
          <w:sz w:val="20"/>
          <w:szCs w:val="20"/>
        </w:rPr>
        <w:t xml:space="preserve"> Entran en contacto con tejidos mucosos o con piel no intacta.</w:t>
      </w:r>
    </w:p>
    <w:p w14:paraId="000001CF" w14:textId="77777777" w:rsidR="005B7484" w:rsidRDefault="00A76218">
      <w:pPr>
        <w:pStyle w:val="Normal2"/>
        <w:numPr>
          <w:ilvl w:val="0"/>
          <w:numId w:val="25"/>
        </w:numPr>
        <w:jc w:val="both"/>
        <w:rPr>
          <w:rFonts w:ascii="Arial" w:eastAsia="Arial" w:hAnsi="Arial" w:cs="Arial"/>
          <w:sz w:val="20"/>
          <w:szCs w:val="20"/>
        </w:rPr>
      </w:pPr>
      <w:r>
        <w:rPr>
          <w:rFonts w:ascii="Arial" w:eastAsia="Arial" w:hAnsi="Arial" w:cs="Arial"/>
          <w:b/>
          <w:sz w:val="20"/>
          <w:szCs w:val="20"/>
        </w:rPr>
        <w:t xml:space="preserve">NO </w:t>
      </w:r>
      <w:r>
        <w:rPr>
          <w:rFonts w:ascii="Arial" w:eastAsia="Arial" w:hAnsi="Arial" w:cs="Arial"/>
          <w:b/>
          <w:sz w:val="20"/>
          <w:szCs w:val="20"/>
        </w:rPr>
        <w:t>CRÍTICOS</w:t>
      </w:r>
      <w:r>
        <w:rPr>
          <w:rFonts w:ascii="Arial" w:eastAsia="Arial" w:hAnsi="Arial" w:cs="Arial"/>
          <w:b/>
          <w:sz w:val="20"/>
          <w:szCs w:val="20"/>
        </w:rPr>
        <w:t>:</w:t>
      </w:r>
      <w:r>
        <w:rPr>
          <w:rFonts w:ascii="Arial" w:eastAsia="Arial" w:hAnsi="Arial" w:cs="Arial"/>
          <w:sz w:val="20"/>
          <w:szCs w:val="20"/>
        </w:rPr>
        <w:t xml:space="preserve"> Entran en contacto con la piel </w:t>
      </w:r>
      <w:r>
        <w:rPr>
          <w:rFonts w:ascii="Arial" w:eastAsia="Arial" w:hAnsi="Arial" w:cs="Arial"/>
          <w:sz w:val="20"/>
          <w:szCs w:val="20"/>
        </w:rPr>
        <w:t>intacta</w:t>
      </w:r>
      <w:r>
        <w:rPr>
          <w:rFonts w:ascii="Arial" w:eastAsia="Arial" w:hAnsi="Arial" w:cs="Arial"/>
          <w:sz w:val="20"/>
          <w:szCs w:val="20"/>
        </w:rPr>
        <w:t>, pero no membranas mucosas.</w:t>
      </w:r>
    </w:p>
    <w:p w14:paraId="000001D0" w14:textId="77777777" w:rsidR="005B7484" w:rsidRDefault="005B7484">
      <w:pPr>
        <w:pStyle w:val="Normal2"/>
        <w:jc w:val="both"/>
        <w:rPr>
          <w:rFonts w:ascii="Arial" w:eastAsia="Arial" w:hAnsi="Arial" w:cs="Arial"/>
          <w:sz w:val="20"/>
          <w:szCs w:val="20"/>
        </w:rPr>
      </w:pPr>
    </w:p>
    <w:p w14:paraId="000001D1" w14:textId="77777777" w:rsidR="005B7484" w:rsidRDefault="00A76218">
      <w:pPr>
        <w:pStyle w:val="Normal2"/>
        <w:jc w:val="both"/>
        <w:rPr>
          <w:rFonts w:ascii="Arial" w:eastAsia="Arial" w:hAnsi="Arial" w:cs="Arial"/>
          <w:color w:val="000000"/>
          <w:sz w:val="20"/>
          <w:szCs w:val="20"/>
          <w:highlight w:val="white"/>
        </w:rPr>
      </w:pPr>
      <w:r>
        <w:rPr>
          <w:rFonts w:ascii="Arial" w:eastAsia="Arial" w:hAnsi="Arial" w:cs="Arial"/>
          <w:sz w:val="20"/>
          <w:szCs w:val="20"/>
        </w:rPr>
        <w:t xml:space="preserve">En </w:t>
      </w:r>
      <w:r>
        <w:rPr>
          <w:rFonts w:ascii="Arial" w:eastAsia="Arial" w:hAnsi="Arial" w:cs="Arial"/>
          <w:sz w:val="20"/>
          <w:szCs w:val="20"/>
        </w:rPr>
        <w:t xml:space="preserve">la </w:t>
      </w:r>
      <w:r>
        <w:rPr>
          <w:rFonts w:ascii="Arial" w:eastAsia="Arial" w:hAnsi="Arial" w:cs="Arial"/>
          <w:b/>
          <w:sz w:val="20"/>
          <w:szCs w:val="20"/>
        </w:rPr>
        <w:t>IPS Salud y Bienestar con establecimiento de comercio Luz y Vida</w:t>
      </w:r>
      <w:r>
        <w:rPr>
          <w:rFonts w:ascii="Arial" w:eastAsia="Arial" w:hAnsi="Arial" w:cs="Arial"/>
          <w:sz w:val="20"/>
          <w:szCs w:val="20"/>
        </w:rPr>
        <w:t>,</w:t>
      </w:r>
      <w:r>
        <w:rPr>
          <w:rFonts w:ascii="Arial" w:eastAsia="Arial" w:hAnsi="Arial" w:cs="Arial"/>
          <w:sz w:val="20"/>
          <w:szCs w:val="20"/>
          <w:highlight w:val="white"/>
        </w:rPr>
        <w:t xml:space="preserve"> no </w:t>
      </w:r>
      <w:r>
        <w:rPr>
          <w:rFonts w:ascii="Arial" w:eastAsia="Arial" w:hAnsi="Arial" w:cs="Arial"/>
          <w:sz w:val="20"/>
          <w:szCs w:val="20"/>
          <w:highlight w:val="white"/>
        </w:rPr>
        <w:t>se usa instrumental.</w:t>
      </w:r>
    </w:p>
    <w:p w14:paraId="000001D2"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D3" w14:textId="77777777" w:rsidR="005B7484" w:rsidRDefault="00A76218">
      <w:pPr>
        <w:pStyle w:val="Normal2"/>
        <w:keepNext/>
        <w:keepLines/>
        <w:numPr>
          <w:ilvl w:val="1"/>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t>LIMPIEZA Y DESINFECCIÓN DE ÁREAS</w:t>
      </w:r>
    </w:p>
    <w:p w14:paraId="000001D4" w14:textId="77777777" w:rsidR="005B7484" w:rsidRDefault="00A76218">
      <w:pPr>
        <w:pStyle w:val="Normal2"/>
        <w:keepNext/>
        <w:keepLines/>
        <w:numPr>
          <w:ilvl w:val="2"/>
          <w:numId w:val="11"/>
        </w:numPr>
        <w:spacing w:before="200" w:after="200" w:line="276" w:lineRule="auto"/>
        <w:ind w:right="30"/>
        <w:jc w:val="both"/>
        <w:rPr>
          <w:rFonts w:ascii="Arial" w:eastAsia="Arial" w:hAnsi="Arial" w:cs="Arial"/>
          <w:b/>
          <w:sz w:val="20"/>
          <w:szCs w:val="20"/>
        </w:rPr>
      </w:pPr>
      <w:bookmarkStart w:id="7" w:name="_heading=h.81e1a01ijlef" w:colFirst="0" w:colLast="0"/>
      <w:bookmarkEnd w:id="7"/>
      <w:r>
        <w:rPr>
          <w:rFonts w:ascii="Arial" w:eastAsia="Arial" w:hAnsi="Arial" w:cs="Arial"/>
          <w:b/>
          <w:sz w:val="20"/>
          <w:szCs w:val="20"/>
        </w:rPr>
        <w:t>NORMAS GENERALES DE LIMPIEZA Y DESINFECCIÓN.</w:t>
      </w:r>
    </w:p>
    <w:p w14:paraId="000001D5" w14:textId="77777777" w:rsidR="005B7484" w:rsidRDefault="005B7484">
      <w:pPr>
        <w:pStyle w:val="Normal2"/>
        <w:jc w:val="both"/>
        <w:rPr>
          <w:rFonts w:ascii="Arial" w:eastAsia="Arial" w:hAnsi="Arial" w:cs="Arial"/>
          <w:sz w:val="20"/>
          <w:szCs w:val="20"/>
        </w:rPr>
      </w:pPr>
    </w:p>
    <w:p w14:paraId="000001D6" w14:textId="77777777" w:rsidR="005B7484" w:rsidRDefault="00A76218">
      <w:pPr>
        <w:pStyle w:val="Normal2"/>
        <w:numPr>
          <w:ilvl w:val="0"/>
          <w:numId w:val="2"/>
        </w:numPr>
        <w:ind w:left="908"/>
        <w:jc w:val="both"/>
        <w:rPr>
          <w:rFonts w:ascii="Arial" w:eastAsia="Arial" w:hAnsi="Arial" w:cs="Arial"/>
          <w:sz w:val="20"/>
          <w:szCs w:val="20"/>
        </w:rPr>
      </w:pPr>
      <w:r>
        <w:rPr>
          <w:rFonts w:ascii="Arial" w:eastAsia="Arial" w:hAnsi="Arial" w:cs="Arial"/>
          <w:sz w:val="20"/>
          <w:szCs w:val="20"/>
        </w:rPr>
        <w:t>Use en forma estricta los elementos de protección personal (tapabocas, guantes, unifor</w:t>
      </w:r>
      <w:r>
        <w:rPr>
          <w:rFonts w:ascii="Arial" w:eastAsia="Arial" w:hAnsi="Arial" w:cs="Arial"/>
          <w:sz w:val="20"/>
          <w:szCs w:val="20"/>
        </w:rPr>
        <w:t>me) limpios y secos.</w:t>
      </w:r>
    </w:p>
    <w:p w14:paraId="000001D7"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 xml:space="preserve">En </w:t>
      </w:r>
      <w:r>
        <w:rPr>
          <w:rFonts w:ascii="Arial" w:eastAsia="Arial" w:hAnsi="Arial" w:cs="Arial"/>
          <w:sz w:val="20"/>
          <w:szCs w:val="20"/>
        </w:rPr>
        <w:t xml:space="preserve">la </w:t>
      </w:r>
      <w:r>
        <w:rPr>
          <w:rFonts w:ascii="Arial" w:eastAsia="Arial" w:hAnsi="Arial" w:cs="Arial"/>
          <w:b/>
          <w:sz w:val="20"/>
          <w:szCs w:val="20"/>
        </w:rPr>
        <w:t>IPS Salud y Bienestar con establecimiento de comercio Luz y Vida</w:t>
      </w:r>
      <w:r>
        <w:rPr>
          <w:rFonts w:ascii="Arial" w:eastAsia="Arial" w:hAnsi="Arial" w:cs="Arial"/>
          <w:sz w:val="20"/>
          <w:szCs w:val="20"/>
        </w:rPr>
        <w:t xml:space="preserve">, se utilizarán guantes de Neopreno para la Limpieza y Desinfección para las áreas y superficies Semi-Críticas para la áreas y superficies no </w:t>
      </w:r>
      <w:r>
        <w:rPr>
          <w:rFonts w:ascii="Arial" w:eastAsia="Arial" w:hAnsi="Arial" w:cs="Arial"/>
          <w:sz w:val="20"/>
          <w:szCs w:val="20"/>
        </w:rPr>
        <w:t>críticas</w:t>
      </w:r>
      <w:r>
        <w:rPr>
          <w:rFonts w:ascii="Arial" w:eastAsia="Arial" w:hAnsi="Arial" w:cs="Arial"/>
          <w:sz w:val="20"/>
          <w:szCs w:val="20"/>
        </w:rPr>
        <w:t>.</w:t>
      </w:r>
    </w:p>
    <w:p w14:paraId="000001D8"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Mantenga en p</w:t>
      </w:r>
      <w:r>
        <w:rPr>
          <w:rFonts w:ascii="Arial" w:eastAsia="Arial" w:hAnsi="Arial" w:cs="Arial"/>
          <w:sz w:val="20"/>
          <w:szCs w:val="20"/>
        </w:rPr>
        <w:t>erfectas condiciones de limpieza los elementos de aseo y desinfección (cepillos, traperos, baldes, paños, guantes).</w:t>
      </w:r>
    </w:p>
    <w:p w14:paraId="000001D9"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Utilice escobas y/o cepillos de mango largo cubiertos con paños para llegar a los lugares más altos.</w:t>
      </w:r>
    </w:p>
    <w:p w14:paraId="000001DA"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Los elementos de limpieza y desinfecció</w:t>
      </w:r>
      <w:r>
        <w:rPr>
          <w:rFonts w:ascii="Arial" w:eastAsia="Arial" w:hAnsi="Arial" w:cs="Arial"/>
          <w:sz w:val="20"/>
          <w:szCs w:val="20"/>
        </w:rPr>
        <w:t>n son exclusivos para el consultorio.</w:t>
      </w:r>
    </w:p>
    <w:p w14:paraId="000001DB" w14:textId="4A6AB815" w:rsidR="005B7484" w:rsidRDefault="2CF94F9D">
      <w:pPr>
        <w:pStyle w:val="Normal2"/>
        <w:numPr>
          <w:ilvl w:val="0"/>
          <w:numId w:val="6"/>
        </w:numPr>
        <w:ind w:left="908"/>
        <w:jc w:val="both"/>
        <w:rPr>
          <w:rFonts w:ascii="Arial" w:eastAsia="Arial" w:hAnsi="Arial" w:cs="Arial"/>
          <w:sz w:val="20"/>
          <w:szCs w:val="20"/>
        </w:rPr>
      </w:pPr>
      <w:r w:rsidRPr="2CF94F9D">
        <w:rPr>
          <w:rFonts w:ascii="Arial" w:eastAsia="Arial" w:hAnsi="Arial" w:cs="Arial"/>
          <w:sz w:val="20"/>
          <w:szCs w:val="20"/>
        </w:rPr>
        <w:t>Dé un uso racional a los productos de aseo y desinfección siguiendo las normas en forma estricta.</w:t>
      </w:r>
    </w:p>
    <w:p w14:paraId="000001DC"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La remoción mecánica se logra con la fricción de las superficies con churrusco, cepillo o paño, según el área u objeto a</w:t>
      </w:r>
      <w:r>
        <w:rPr>
          <w:rFonts w:ascii="Arial" w:eastAsia="Arial" w:hAnsi="Arial" w:cs="Arial"/>
          <w:sz w:val="20"/>
          <w:szCs w:val="20"/>
        </w:rPr>
        <w:t xml:space="preserve"> limpiar.</w:t>
      </w:r>
    </w:p>
    <w:p w14:paraId="000001DD"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 xml:space="preserve">La limpieza es </w:t>
      </w:r>
      <w:r>
        <w:rPr>
          <w:rFonts w:ascii="Arial" w:eastAsia="Arial" w:hAnsi="Arial" w:cs="Arial"/>
          <w:b/>
          <w:sz w:val="20"/>
          <w:szCs w:val="20"/>
        </w:rPr>
        <w:t>indispensable</w:t>
      </w:r>
      <w:r>
        <w:rPr>
          <w:rFonts w:ascii="Arial" w:eastAsia="Arial" w:hAnsi="Arial" w:cs="Arial"/>
          <w:sz w:val="20"/>
          <w:szCs w:val="20"/>
        </w:rPr>
        <w:t xml:space="preserve"> antes de la desinfección o esterilización para lograr los resultados esperados.</w:t>
      </w:r>
    </w:p>
    <w:p w14:paraId="000001DE"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 xml:space="preserve">La limpieza diaria es indispensable en todas las superficies horizontales y la limpieza vertical debe realizarse semanalmente y cuando egresa el paciente   </w:t>
      </w:r>
    </w:p>
    <w:p w14:paraId="000001DF"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Tenga especial cuidado en la limpieza de equipos, materiales y áreas de poca visibilidad y difícil acceso.</w:t>
      </w:r>
    </w:p>
    <w:p w14:paraId="000001E0"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 xml:space="preserve">No aplique </w:t>
      </w:r>
      <w:r>
        <w:rPr>
          <w:rFonts w:ascii="Arial" w:eastAsia="Arial" w:hAnsi="Arial" w:cs="Arial"/>
          <w:sz w:val="20"/>
          <w:szCs w:val="20"/>
        </w:rPr>
        <w:t>jabón</w:t>
      </w:r>
      <w:r>
        <w:rPr>
          <w:rFonts w:ascii="Arial" w:eastAsia="Arial" w:hAnsi="Arial" w:cs="Arial"/>
          <w:sz w:val="20"/>
          <w:szCs w:val="20"/>
        </w:rPr>
        <w:t xml:space="preserve"> o desinfectante en forma directa con atomizador en los elementos eléctricos, electrónicos o en los paneles de control para evitar qu</w:t>
      </w:r>
      <w:r>
        <w:rPr>
          <w:rFonts w:ascii="Arial" w:eastAsia="Arial" w:hAnsi="Arial" w:cs="Arial"/>
          <w:sz w:val="20"/>
          <w:szCs w:val="20"/>
        </w:rPr>
        <w:t>e se dañen.</w:t>
      </w:r>
    </w:p>
    <w:p w14:paraId="000001E1"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La limpieza y desinfección deben hacerse siempre de lo más limpio a lo más contaminado, de arriba hacia abajo y de adentro hacia fuera.</w:t>
      </w:r>
    </w:p>
    <w:p w14:paraId="000001E2"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 xml:space="preserve">No sacuda el paño ya que el polvo se dispersa </w:t>
      </w:r>
      <w:r>
        <w:rPr>
          <w:rFonts w:ascii="Arial" w:eastAsia="Arial" w:hAnsi="Arial" w:cs="Arial"/>
          <w:sz w:val="20"/>
          <w:szCs w:val="20"/>
        </w:rPr>
        <w:t>transportando</w:t>
      </w:r>
      <w:r>
        <w:rPr>
          <w:rFonts w:ascii="Arial" w:eastAsia="Arial" w:hAnsi="Arial" w:cs="Arial"/>
          <w:sz w:val="20"/>
          <w:szCs w:val="20"/>
        </w:rPr>
        <w:t xml:space="preserve"> microorganismos.</w:t>
      </w:r>
    </w:p>
    <w:p w14:paraId="000001E3"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No golpee el trapeador en el pi</w:t>
      </w:r>
      <w:r>
        <w:rPr>
          <w:rFonts w:ascii="Arial" w:eastAsia="Arial" w:hAnsi="Arial" w:cs="Arial"/>
          <w:sz w:val="20"/>
          <w:szCs w:val="20"/>
        </w:rPr>
        <w:t>so para quitar el exceso de basura, esta maniobra dispersa el polvo inmediatamente.</w:t>
      </w:r>
    </w:p>
    <w:p w14:paraId="000001E4"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No deje montones de basura y desperdicios detrás de las puertas.</w:t>
      </w:r>
    </w:p>
    <w:p w14:paraId="000001E5"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Siga estrictamente la codificación de las bolsas por colores para el manejo de los residuos.</w:t>
      </w:r>
    </w:p>
    <w:p w14:paraId="000001E6"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Evite la forma</w:t>
      </w:r>
      <w:r>
        <w:rPr>
          <w:rFonts w:ascii="Arial" w:eastAsia="Arial" w:hAnsi="Arial" w:cs="Arial"/>
          <w:sz w:val="20"/>
          <w:szCs w:val="20"/>
        </w:rPr>
        <w:t>ción de charcos y humedad excesiva.</w:t>
      </w:r>
    </w:p>
    <w:p w14:paraId="000001E7" w14:textId="0443C1C7" w:rsidR="005B7484" w:rsidRDefault="2CF94F9D">
      <w:pPr>
        <w:pStyle w:val="Normal2"/>
        <w:numPr>
          <w:ilvl w:val="0"/>
          <w:numId w:val="6"/>
        </w:numPr>
        <w:ind w:left="908"/>
        <w:jc w:val="both"/>
        <w:rPr>
          <w:rFonts w:ascii="Arial" w:eastAsia="Arial" w:hAnsi="Arial" w:cs="Arial"/>
          <w:sz w:val="20"/>
          <w:szCs w:val="20"/>
        </w:rPr>
      </w:pPr>
      <w:r w:rsidRPr="2CF94F9D">
        <w:rPr>
          <w:rFonts w:ascii="Arial" w:eastAsia="Arial" w:hAnsi="Arial" w:cs="Arial"/>
          <w:sz w:val="20"/>
          <w:szCs w:val="20"/>
        </w:rPr>
        <w:t>Al terminar cada actividad deje los elementos de limpieza limpios, en orden y permitiendo el secado.</w:t>
      </w:r>
    </w:p>
    <w:p w14:paraId="000001E8"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Esté</w:t>
      </w:r>
      <w:r>
        <w:rPr>
          <w:rFonts w:ascii="Arial" w:eastAsia="Arial" w:hAnsi="Arial" w:cs="Arial"/>
          <w:sz w:val="20"/>
          <w:szCs w:val="20"/>
        </w:rPr>
        <w:t xml:space="preserve"> atento a cualquier derrame y/o suciedad que se presente para hacer la debida limpieza y desinfección. </w:t>
      </w:r>
    </w:p>
    <w:p w14:paraId="000001E9"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Haga el ase</w:t>
      </w:r>
      <w:r>
        <w:rPr>
          <w:rFonts w:ascii="Arial" w:eastAsia="Arial" w:hAnsi="Arial" w:cs="Arial"/>
          <w:sz w:val="20"/>
          <w:szCs w:val="20"/>
        </w:rPr>
        <w:t>o de los elementos utilizando instrumentos apropiados para ello.</w:t>
      </w:r>
    </w:p>
    <w:p w14:paraId="000001EA" w14:textId="77777777" w:rsidR="005B7484" w:rsidRDefault="00A76218">
      <w:pPr>
        <w:pStyle w:val="Normal2"/>
        <w:numPr>
          <w:ilvl w:val="0"/>
          <w:numId w:val="6"/>
        </w:numPr>
        <w:ind w:left="908"/>
        <w:jc w:val="both"/>
        <w:rPr>
          <w:rFonts w:ascii="Arial" w:eastAsia="Arial" w:hAnsi="Arial" w:cs="Arial"/>
          <w:sz w:val="20"/>
          <w:szCs w:val="20"/>
        </w:rPr>
      </w:pPr>
      <w:r>
        <w:rPr>
          <w:rFonts w:ascii="Arial" w:eastAsia="Arial" w:hAnsi="Arial" w:cs="Arial"/>
          <w:sz w:val="20"/>
          <w:szCs w:val="20"/>
        </w:rPr>
        <w:t>No coloque la ropa ni los elementos de trabajo junto a su cuerpo.</w:t>
      </w:r>
    </w:p>
    <w:p w14:paraId="000001EB"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EC" w14:textId="77777777" w:rsidR="005B7484" w:rsidRDefault="00A76218">
      <w:pPr>
        <w:pStyle w:val="Normal2"/>
        <w:keepNext/>
        <w:keepLines/>
        <w:numPr>
          <w:ilvl w:val="2"/>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lastRenderedPageBreak/>
        <w:t xml:space="preserve">PROTOCOLO DE LIMPIEZA Y DESINFECCIÓN DE ÁREAS Y SUPERFICIES EN </w:t>
      </w:r>
      <w:r>
        <w:rPr>
          <w:rFonts w:ascii="Arial" w:eastAsia="Arial" w:hAnsi="Arial" w:cs="Arial"/>
          <w:b/>
          <w:color w:val="000000"/>
          <w:sz w:val="20"/>
          <w:szCs w:val="20"/>
        </w:rPr>
        <w:t>LA CONSULTA Y</w:t>
      </w:r>
      <w:r>
        <w:rPr>
          <w:rFonts w:ascii="Arial" w:eastAsia="Arial" w:hAnsi="Arial" w:cs="Arial"/>
          <w:b/>
          <w:sz w:val="20"/>
          <w:szCs w:val="20"/>
        </w:rPr>
        <w:t xml:space="preserve"> SERVICIOS DE APOYO (TOMA DE MUESTRA Y SALA DE S</w:t>
      </w:r>
      <w:r>
        <w:rPr>
          <w:rFonts w:ascii="Arial" w:eastAsia="Arial" w:hAnsi="Arial" w:cs="Arial"/>
          <w:b/>
          <w:sz w:val="20"/>
          <w:szCs w:val="20"/>
        </w:rPr>
        <w:t>UEROS)</w:t>
      </w:r>
    </w:p>
    <w:p w14:paraId="000001ED" w14:textId="77777777" w:rsidR="005B7484" w:rsidRDefault="00A76218">
      <w:pPr>
        <w:pStyle w:val="Normal2"/>
        <w:keepNext/>
        <w:keepLines/>
        <w:numPr>
          <w:ilvl w:val="3"/>
          <w:numId w:val="11"/>
        </w:numPr>
        <w:spacing w:before="200" w:after="200" w:line="276" w:lineRule="auto"/>
        <w:ind w:right="30"/>
        <w:jc w:val="both"/>
        <w:rPr>
          <w:rFonts w:ascii="Arial" w:eastAsia="Arial" w:hAnsi="Arial" w:cs="Arial"/>
          <w:b/>
          <w:sz w:val="20"/>
          <w:szCs w:val="20"/>
        </w:rPr>
      </w:pPr>
      <w:bookmarkStart w:id="8" w:name="_heading=h.fmhnz9tplik4" w:colFirst="0" w:colLast="0"/>
      <w:bookmarkEnd w:id="8"/>
      <w:r>
        <w:rPr>
          <w:rFonts w:ascii="Arial" w:eastAsia="Arial" w:hAnsi="Arial" w:cs="Arial"/>
          <w:b/>
          <w:color w:val="000000"/>
          <w:sz w:val="20"/>
          <w:szCs w:val="20"/>
        </w:rPr>
        <w:t>Productos Usados en la Limpieza y Desinfección</w:t>
      </w:r>
    </w:p>
    <w:p w14:paraId="000001EE" w14:textId="031BBBD2" w:rsidR="005B7484" w:rsidRDefault="2CF94F9D">
      <w:pPr>
        <w:pStyle w:val="Normal2"/>
        <w:jc w:val="both"/>
        <w:rPr>
          <w:rFonts w:ascii="Arial" w:eastAsia="Arial" w:hAnsi="Arial" w:cs="Arial"/>
          <w:sz w:val="20"/>
          <w:szCs w:val="20"/>
        </w:rPr>
      </w:pPr>
      <w:r w:rsidRPr="2CF94F9D">
        <w:rPr>
          <w:rFonts w:ascii="Arial" w:eastAsia="Arial" w:hAnsi="Arial" w:cs="Arial"/>
          <w:b/>
          <w:bCs/>
          <w:sz w:val="20"/>
          <w:szCs w:val="20"/>
        </w:rPr>
        <w:t>RUTINARIO</w:t>
      </w:r>
      <w:r w:rsidRPr="2CF94F9D">
        <w:rPr>
          <w:rFonts w:ascii="Arial" w:eastAsia="Arial" w:hAnsi="Arial" w:cs="Arial"/>
          <w:sz w:val="20"/>
          <w:szCs w:val="20"/>
        </w:rPr>
        <w:t>: Se realiza todos los días (lunes a sábado) al iniciar las actividades (7 am):</w:t>
      </w:r>
    </w:p>
    <w:p w14:paraId="000001EF" w14:textId="77777777" w:rsidR="005B7484" w:rsidRDefault="005B7484">
      <w:pPr>
        <w:pStyle w:val="Normal2"/>
        <w:jc w:val="both"/>
        <w:rPr>
          <w:rFonts w:ascii="Arial" w:eastAsia="Arial" w:hAnsi="Arial" w:cs="Arial"/>
          <w:sz w:val="20"/>
          <w:szCs w:val="20"/>
        </w:rPr>
      </w:pPr>
    </w:p>
    <w:p w14:paraId="000001F0" w14:textId="77777777" w:rsidR="005B7484" w:rsidRDefault="00A76218">
      <w:pPr>
        <w:pStyle w:val="Normal2"/>
        <w:numPr>
          <w:ilvl w:val="0"/>
          <w:numId w:val="16"/>
        </w:numPr>
        <w:jc w:val="both"/>
        <w:rPr>
          <w:rFonts w:ascii="Arial" w:eastAsia="Arial" w:hAnsi="Arial" w:cs="Arial"/>
          <w:sz w:val="20"/>
          <w:szCs w:val="20"/>
        </w:rPr>
      </w:pPr>
      <w:r>
        <w:rPr>
          <w:rFonts w:ascii="Arial" w:eastAsia="Arial" w:hAnsi="Arial" w:cs="Arial"/>
          <w:sz w:val="20"/>
          <w:szCs w:val="20"/>
        </w:rPr>
        <w:t>Frotar pisos con agua y detergente, realizando el avance desde la zona más limpia a la más sucia.</w:t>
      </w:r>
    </w:p>
    <w:p w14:paraId="000001F1" w14:textId="77777777" w:rsidR="005B7484" w:rsidRDefault="00A76218">
      <w:pPr>
        <w:pStyle w:val="Normal2"/>
        <w:numPr>
          <w:ilvl w:val="0"/>
          <w:numId w:val="16"/>
        </w:numPr>
        <w:jc w:val="both"/>
        <w:rPr>
          <w:rFonts w:ascii="Arial" w:eastAsia="Arial" w:hAnsi="Arial" w:cs="Arial"/>
          <w:sz w:val="20"/>
          <w:szCs w:val="20"/>
        </w:rPr>
      </w:pPr>
      <w:r>
        <w:rPr>
          <w:rFonts w:ascii="Arial" w:eastAsia="Arial" w:hAnsi="Arial" w:cs="Arial"/>
          <w:sz w:val="20"/>
          <w:szCs w:val="20"/>
        </w:rPr>
        <w:t>Retirar con agua.</w:t>
      </w:r>
    </w:p>
    <w:p w14:paraId="000001F2" w14:textId="77777777" w:rsidR="005B7484" w:rsidRDefault="00A76218">
      <w:pPr>
        <w:pStyle w:val="Normal2"/>
        <w:numPr>
          <w:ilvl w:val="0"/>
          <w:numId w:val="16"/>
        </w:numPr>
        <w:jc w:val="both"/>
        <w:rPr>
          <w:rFonts w:ascii="Arial" w:eastAsia="Arial" w:hAnsi="Arial" w:cs="Arial"/>
          <w:sz w:val="20"/>
          <w:szCs w:val="20"/>
        </w:rPr>
      </w:pPr>
      <w:r>
        <w:rPr>
          <w:rFonts w:ascii="Arial" w:eastAsia="Arial" w:hAnsi="Arial" w:cs="Arial"/>
          <w:sz w:val="20"/>
          <w:szCs w:val="20"/>
        </w:rPr>
        <w:t>Aplicar desinfectante según Ficha Técnica</w:t>
      </w:r>
    </w:p>
    <w:p w14:paraId="000001F3" w14:textId="77777777" w:rsidR="005B7484" w:rsidRDefault="005B7484">
      <w:pPr>
        <w:pStyle w:val="Normal2"/>
        <w:ind w:left="720"/>
        <w:jc w:val="both"/>
        <w:rPr>
          <w:rFonts w:ascii="Arial" w:eastAsia="Arial" w:hAnsi="Arial" w:cs="Arial"/>
          <w:sz w:val="20"/>
          <w:szCs w:val="20"/>
        </w:rPr>
      </w:pPr>
    </w:p>
    <w:p w14:paraId="000001F4" w14:textId="77777777" w:rsidR="005B7484" w:rsidRDefault="00A76218">
      <w:pPr>
        <w:pStyle w:val="Normal2"/>
        <w:jc w:val="both"/>
        <w:rPr>
          <w:rFonts w:ascii="Arial" w:eastAsia="Arial" w:hAnsi="Arial" w:cs="Arial"/>
          <w:sz w:val="20"/>
          <w:szCs w:val="20"/>
        </w:rPr>
      </w:pPr>
      <w:r>
        <w:rPr>
          <w:rFonts w:ascii="Arial" w:eastAsia="Arial" w:hAnsi="Arial" w:cs="Arial"/>
          <w:b/>
          <w:sz w:val="20"/>
          <w:szCs w:val="20"/>
        </w:rPr>
        <w:t>TERMINAL</w:t>
      </w:r>
      <w:r>
        <w:rPr>
          <w:rFonts w:ascii="Arial" w:eastAsia="Arial" w:hAnsi="Arial" w:cs="Arial"/>
          <w:sz w:val="20"/>
          <w:szCs w:val="20"/>
        </w:rPr>
        <w:t>: Se hace una (1) vez por semana, los d</w:t>
      </w:r>
      <w:r>
        <w:rPr>
          <w:rFonts w:ascii="Arial" w:eastAsia="Arial" w:hAnsi="Arial" w:cs="Arial"/>
          <w:sz w:val="20"/>
          <w:szCs w:val="20"/>
        </w:rPr>
        <w:t>ías que menos actividad se tenga:</w:t>
      </w:r>
    </w:p>
    <w:p w14:paraId="000001F5" w14:textId="77777777" w:rsidR="005B7484" w:rsidRDefault="005B7484">
      <w:pPr>
        <w:pStyle w:val="Normal2"/>
        <w:jc w:val="both"/>
        <w:rPr>
          <w:rFonts w:ascii="Arial" w:eastAsia="Arial" w:hAnsi="Arial" w:cs="Arial"/>
          <w:sz w:val="20"/>
          <w:szCs w:val="20"/>
        </w:rPr>
      </w:pPr>
    </w:p>
    <w:p w14:paraId="000001F6" w14:textId="77777777" w:rsidR="005B7484" w:rsidRDefault="00A76218">
      <w:pPr>
        <w:pStyle w:val="Normal2"/>
        <w:numPr>
          <w:ilvl w:val="0"/>
          <w:numId w:val="17"/>
        </w:numPr>
        <w:jc w:val="both"/>
        <w:rPr>
          <w:rFonts w:ascii="Arial" w:eastAsia="Arial" w:hAnsi="Arial" w:cs="Arial"/>
          <w:sz w:val="20"/>
          <w:szCs w:val="20"/>
        </w:rPr>
      </w:pPr>
      <w:r>
        <w:rPr>
          <w:rFonts w:ascii="Arial" w:eastAsia="Arial" w:hAnsi="Arial" w:cs="Arial"/>
          <w:sz w:val="20"/>
          <w:szCs w:val="20"/>
        </w:rPr>
        <w:t>Retirar los equipos, mesas y demás elementos que obstaculicen la limpieza, los cuales deben estar previamente limpios.</w:t>
      </w:r>
    </w:p>
    <w:p w14:paraId="000001F7" w14:textId="77777777" w:rsidR="005B7484" w:rsidRDefault="00A76218">
      <w:pPr>
        <w:pStyle w:val="Normal2"/>
        <w:numPr>
          <w:ilvl w:val="0"/>
          <w:numId w:val="17"/>
        </w:numPr>
        <w:jc w:val="both"/>
        <w:rPr>
          <w:rFonts w:ascii="Arial" w:eastAsia="Arial" w:hAnsi="Arial" w:cs="Arial"/>
          <w:sz w:val="20"/>
          <w:szCs w:val="20"/>
        </w:rPr>
      </w:pPr>
      <w:r>
        <w:rPr>
          <w:rFonts w:ascii="Arial" w:eastAsia="Arial" w:hAnsi="Arial" w:cs="Arial"/>
          <w:sz w:val="20"/>
          <w:szCs w:val="20"/>
        </w:rPr>
        <w:t>Lavar techos, paredes y pisos, con agua y detergente.</w:t>
      </w:r>
    </w:p>
    <w:p w14:paraId="000001F8" w14:textId="77777777" w:rsidR="005B7484" w:rsidRDefault="00A76218">
      <w:pPr>
        <w:pStyle w:val="Normal2"/>
        <w:numPr>
          <w:ilvl w:val="0"/>
          <w:numId w:val="17"/>
        </w:numPr>
        <w:jc w:val="both"/>
        <w:rPr>
          <w:rFonts w:ascii="Arial" w:eastAsia="Arial" w:hAnsi="Arial" w:cs="Arial"/>
          <w:sz w:val="20"/>
          <w:szCs w:val="20"/>
        </w:rPr>
      </w:pPr>
      <w:r>
        <w:rPr>
          <w:rFonts w:ascii="Arial" w:eastAsia="Arial" w:hAnsi="Arial" w:cs="Arial"/>
          <w:sz w:val="20"/>
          <w:szCs w:val="20"/>
        </w:rPr>
        <w:t>Aplicar desinfectante según tabla de concentraci</w:t>
      </w:r>
      <w:r>
        <w:rPr>
          <w:rFonts w:ascii="Arial" w:eastAsia="Arial" w:hAnsi="Arial" w:cs="Arial"/>
          <w:sz w:val="20"/>
          <w:szCs w:val="20"/>
        </w:rPr>
        <w:t>ones</w:t>
      </w:r>
    </w:p>
    <w:p w14:paraId="000001F9"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1FA" w14:textId="77777777" w:rsidR="005B7484" w:rsidRDefault="00A76218">
      <w:pPr>
        <w:pStyle w:val="Normal2"/>
        <w:tabs>
          <w:tab w:val="center" w:pos="4252"/>
          <w:tab w:val="right" w:pos="8504"/>
          <w:tab w:val="center" w:pos="4659"/>
          <w:tab w:val="left" w:pos="8460"/>
        </w:tabs>
        <w:ind w:right="-480"/>
        <w:rPr>
          <w:rFonts w:ascii="Arial" w:eastAsia="Arial" w:hAnsi="Arial" w:cs="Arial"/>
          <w:b/>
          <w:sz w:val="20"/>
          <w:szCs w:val="20"/>
        </w:rPr>
      </w:pPr>
      <w:r>
        <w:rPr>
          <w:rFonts w:ascii="Arial" w:eastAsia="Arial" w:hAnsi="Arial" w:cs="Arial"/>
          <w:b/>
          <w:sz w:val="20"/>
          <w:szCs w:val="20"/>
        </w:rPr>
        <w:t>Ver MB-FO-02 Listado de productos usados en limpieza y desinfección en general.</w:t>
      </w:r>
    </w:p>
    <w:p w14:paraId="000001FB" w14:textId="77777777" w:rsidR="005B7484" w:rsidRDefault="00A76218">
      <w:pPr>
        <w:pStyle w:val="Normal2"/>
        <w:keepNext/>
        <w:keepLines/>
        <w:numPr>
          <w:ilvl w:val="3"/>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t xml:space="preserve">Protocolo de asepsia y desinfección del Consultorio </w:t>
      </w:r>
    </w:p>
    <w:p w14:paraId="000001FC"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Se </w:t>
      </w:r>
      <w:r>
        <w:rPr>
          <w:rFonts w:ascii="Arial" w:eastAsia="Arial" w:hAnsi="Arial" w:cs="Arial"/>
          <w:sz w:val="20"/>
          <w:szCs w:val="20"/>
        </w:rPr>
        <w:t>realizará</w:t>
      </w:r>
      <w:r>
        <w:rPr>
          <w:rFonts w:ascii="Arial" w:eastAsia="Arial" w:hAnsi="Arial" w:cs="Arial"/>
          <w:sz w:val="20"/>
          <w:szCs w:val="20"/>
        </w:rPr>
        <w:t xml:space="preserve"> limpieza regular de la siguiente manera: Balde con agua y jabón, balde con solución desinfectante, trape</w:t>
      </w:r>
      <w:r>
        <w:rPr>
          <w:rFonts w:ascii="Arial" w:eastAsia="Arial" w:hAnsi="Arial" w:cs="Arial"/>
          <w:sz w:val="20"/>
          <w:szCs w:val="20"/>
        </w:rPr>
        <w:t>ro, guantes gruesos. Se deben utilizar los elementos de protección personal.</w:t>
      </w:r>
    </w:p>
    <w:p w14:paraId="000001FD" w14:textId="77777777" w:rsidR="005B7484" w:rsidRDefault="005B7484">
      <w:pPr>
        <w:pStyle w:val="Normal2"/>
        <w:jc w:val="both"/>
        <w:rPr>
          <w:rFonts w:ascii="Arial" w:eastAsia="Arial" w:hAnsi="Arial" w:cs="Arial"/>
          <w:sz w:val="20"/>
          <w:szCs w:val="20"/>
        </w:rPr>
      </w:pPr>
    </w:p>
    <w:p w14:paraId="000001FE" w14:textId="77777777" w:rsidR="005B7484" w:rsidRDefault="00A76218">
      <w:pPr>
        <w:pStyle w:val="Normal2"/>
        <w:numPr>
          <w:ilvl w:val="0"/>
          <w:numId w:val="3"/>
        </w:numPr>
        <w:jc w:val="both"/>
        <w:rPr>
          <w:rFonts w:ascii="Arial" w:eastAsia="Arial" w:hAnsi="Arial" w:cs="Arial"/>
          <w:sz w:val="20"/>
          <w:szCs w:val="20"/>
        </w:rPr>
      </w:pPr>
      <w:r>
        <w:rPr>
          <w:rFonts w:ascii="Arial" w:eastAsia="Arial" w:hAnsi="Arial" w:cs="Arial"/>
          <w:sz w:val="20"/>
          <w:szCs w:val="20"/>
        </w:rPr>
        <w:t>Retirar elementos utilizados por el paciente y distribuirlos.</w:t>
      </w:r>
    </w:p>
    <w:p w14:paraId="000001FF" w14:textId="77777777" w:rsidR="005B7484" w:rsidRDefault="00A76218">
      <w:pPr>
        <w:pStyle w:val="Normal2"/>
        <w:numPr>
          <w:ilvl w:val="0"/>
          <w:numId w:val="3"/>
        </w:numPr>
        <w:jc w:val="both"/>
        <w:rPr>
          <w:rFonts w:ascii="Arial" w:eastAsia="Arial" w:hAnsi="Arial" w:cs="Arial"/>
          <w:sz w:val="20"/>
          <w:szCs w:val="20"/>
        </w:rPr>
      </w:pPr>
      <w:r>
        <w:rPr>
          <w:rFonts w:ascii="Arial" w:eastAsia="Arial" w:hAnsi="Arial" w:cs="Arial"/>
          <w:sz w:val="20"/>
          <w:szCs w:val="20"/>
        </w:rPr>
        <w:t>Barrer con trapero húmedo.</w:t>
      </w:r>
    </w:p>
    <w:p w14:paraId="00000200" w14:textId="77777777" w:rsidR="005B7484" w:rsidRDefault="00A76218">
      <w:pPr>
        <w:pStyle w:val="Normal2"/>
        <w:numPr>
          <w:ilvl w:val="0"/>
          <w:numId w:val="3"/>
        </w:numPr>
        <w:jc w:val="both"/>
        <w:rPr>
          <w:rFonts w:ascii="Arial" w:eastAsia="Arial" w:hAnsi="Arial" w:cs="Arial"/>
          <w:sz w:val="20"/>
          <w:szCs w:val="20"/>
        </w:rPr>
      </w:pPr>
      <w:r>
        <w:rPr>
          <w:rFonts w:ascii="Arial" w:eastAsia="Arial" w:hAnsi="Arial" w:cs="Arial"/>
          <w:sz w:val="20"/>
          <w:szCs w:val="20"/>
        </w:rPr>
        <w:t>Limpiar paredes y ventanas de arriba hacia abajo.</w:t>
      </w:r>
    </w:p>
    <w:p w14:paraId="00000201" w14:textId="77777777" w:rsidR="005B7484" w:rsidRDefault="00A76218">
      <w:pPr>
        <w:pStyle w:val="Normal2"/>
        <w:numPr>
          <w:ilvl w:val="0"/>
          <w:numId w:val="3"/>
        </w:numPr>
        <w:jc w:val="both"/>
        <w:rPr>
          <w:rFonts w:ascii="Arial" w:eastAsia="Arial" w:hAnsi="Arial" w:cs="Arial"/>
          <w:sz w:val="20"/>
          <w:szCs w:val="20"/>
        </w:rPr>
      </w:pPr>
      <w:r>
        <w:rPr>
          <w:rFonts w:ascii="Arial" w:eastAsia="Arial" w:hAnsi="Arial" w:cs="Arial"/>
          <w:sz w:val="20"/>
          <w:szCs w:val="20"/>
        </w:rPr>
        <w:t>Pasar un paño previamente sumergido en</w:t>
      </w:r>
      <w:r>
        <w:rPr>
          <w:rFonts w:ascii="Arial" w:eastAsia="Arial" w:hAnsi="Arial" w:cs="Arial"/>
          <w:sz w:val="20"/>
          <w:szCs w:val="20"/>
          <w:highlight w:val="white"/>
        </w:rPr>
        <w:t xml:space="preserve"> </w:t>
      </w:r>
      <w:r>
        <w:rPr>
          <w:rFonts w:ascii="Arial" w:eastAsia="Arial" w:hAnsi="Arial" w:cs="Arial"/>
          <w:sz w:val="20"/>
          <w:szCs w:val="20"/>
          <w:highlight w:val="white"/>
        </w:rPr>
        <w:t xml:space="preserve">agua </w:t>
      </w:r>
      <w:r>
        <w:rPr>
          <w:rFonts w:ascii="Arial" w:eastAsia="Arial" w:hAnsi="Arial" w:cs="Arial"/>
          <w:sz w:val="20"/>
          <w:szCs w:val="20"/>
          <w:highlight w:val="white"/>
        </w:rPr>
        <w:t xml:space="preserve">con detergente </w:t>
      </w:r>
      <w:r>
        <w:rPr>
          <w:rFonts w:ascii="Arial" w:eastAsia="Arial" w:hAnsi="Arial" w:cs="Arial"/>
          <w:sz w:val="20"/>
          <w:szCs w:val="20"/>
          <w:highlight w:val="white"/>
        </w:rPr>
        <w:t>p</w:t>
      </w:r>
      <w:r>
        <w:rPr>
          <w:rFonts w:ascii="Arial" w:eastAsia="Arial" w:hAnsi="Arial" w:cs="Arial"/>
          <w:sz w:val="20"/>
          <w:szCs w:val="20"/>
        </w:rPr>
        <w:t xml:space="preserve">or la superficie de todos los elementos del paciente iniciando </w:t>
      </w:r>
      <w:r>
        <w:rPr>
          <w:rFonts w:ascii="Arial" w:eastAsia="Arial" w:hAnsi="Arial" w:cs="Arial"/>
          <w:sz w:val="20"/>
          <w:szCs w:val="20"/>
        </w:rPr>
        <w:t>por</w:t>
      </w:r>
      <w:r>
        <w:rPr>
          <w:rFonts w:ascii="Arial" w:eastAsia="Arial" w:hAnsi="Arial" w:cs="Arial"/>
          <w:sz w:val="20"/>
          <w:szCs w:val="20"/>
        </w:rPr>
        <w:t xml:space="preserve"> las partes que no tuvieron contacto con líquidos o fluidos del paciente.</w:t>
      </w:r>
    </w:p>
    <w:p w14:paraId="00000202" w14:textId="77777777" w:rsidR="005B7484" w:rsidRDefault="00A76218">
      <w:pPr>
        <w:pStyle w:val="Normal2"/>
        <w:numPr>
          <w:ilvl w:val="0"/>
          <w:numId w:val="3"/>
        </w:numPr>
        <w:jc w:val="both"/>
        <w:rPr>
          <w:rFonts w:ascii="Arial" w:eastAsia="Arial" w:hAnsi="Arial" w:cs="Arial"/>
          <w:sz w:val="20"/>
          <w:szCs w:val="20"/>
        </w:rPr>
      </w:pPr>
      <w:r>
        <w:rPr>
          <w:rFonts w:ascii="Arial" w:eastAsia="Arial" w:hAnsi="Arial" w:cs="Arial"/>
          <w:sz w:val="20"/>
          <w:szCs w:val="20"/>
        </w:rPr>
        <w:t>Trapear el piso desde la parte más limpia hacia la parte más sucia.</w:t>
      </w:r>
    </w:p>
    <w:p w14:paraId="00000203" w14:textId="77777777" w:rsidR="005B7484" w:rsidRDefault="00A76218">
      <w:pPr>
        <w:pStyle w:val="Normal2"/>
        <w:numPr>
          <w:ilvl w:val="0"/>
          <w:numId w:val="3"/>
        </w:numPr>
        <w:jc w:val="both"/>
        <w:rPr>
          <w:rFonts w:ascii="Arial" w:eastAsia="Arial" w:hAnsi="Arial" w:cs="Arial"/>
          <w:sz w:val="20"/>
          <w:szCs w:val="20"/>
        </w:rPr>
      </w:pPr>
      <w:r>
        <w:rPr>
          <w:rFonts w:ascii="Arial" w:eastAsia="Arial" w:hAnsi="Arial" w:cs="Arial"/>
          <w:sz w:val="20"/>
          <w:szCs w:val="20"/>
        </w:rPr>
        <w:t xml:space="preserve">Trapear el piso con solución desinfectante </w:t>
      </w:r>
    </w:p>
    <w:p w14:paraId="00000204" w14:textId="77777777" w:rsidR="005B7484" w:rsidRDefault="00A76218">
      <w:pPr>
        <w:pStyle w:val="Normal2"/>
        <w:numPr>
          <w:ilvl w:val="0"/>
          <w:numId w:val="3"/>
        </w:numPr>
        <w:jc w:val="both"/>
        <w:rPr>
          <w:rFonts w:ascii="Arial" w:eastAsia="Arial" w:hAnsi="Arial" w:cs="Arial"/>
          <w:sz w:val="20"/>
          <w:szCs w:val="20"/>
        </w:rPr>
      </w:pPr>
      <w:r>
        <w:rPr>
          <w:rFonts w:ascii="Arial" w:eastAsia="Arial" w:hAnsi="Arial" w:cs="Arial"/>
          <w:sz w:val="20"/>
          <w:szCs w:val="20"/>
        </w:rPr>
        <w:t>Limpiar los muebles con solución desinfectante.</w:t>
      </w:r>
    </w:p>
    <w:p w14:paraId="00000205"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206" w14:textId="77777777" w:rsidR="005B7484" w:rsidRDefault="00A76218">
      <w:pPr>
        <w:pStyle w:val="Normal2"/>
        <w:keepNext/>
        <w:keepLines/>
        <w:numPr>
          <w:ilvl w:val="3"/>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t>Protocolo de asepsia y desinfección de toma de muestras</w:t>
      </w:r>
    </w:p>
    <w:p w14:paraId="00000207"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Se realizará limpieza regular de la siguiente manera: Balde con agua y jabón, balde con solución desinfectante, trapero, guantes gruesos. Se deben utilizar los elementos de protección personal.</w:t>
      </w:r>
    </w:p>
    <w:p w14:paraId="00000208" w14:textId="77777777" w:rsidR="005B7484" w:rsidRDefault="005B7484">
      <w:pPr>
        <w:pStyle w:val="Normal2"/>
        <w:pBdr>
          <w:top w:val="nil"/>
          <w:left w:val="nil"/>
          <w:bottom w:val="nil"/>
          <w:right w:val="nil"/>
          <w:between w:val="nil"/>
        </w:pBdr>
        <w:jc w:val="both"/>
        <w:rPr>
          <w:rFonts w:ascii="Arial" w:eastAsia="Arial" w:hAnsi="Arial" w:cs="Arial"/>
          <w:sz w:val="20"/>
          <w:szCs w:val="20"/>
        </w:rPr>
      </w:pPr>
    </w:p>
    <w:p w14:paraId="00000209" w14:textId="77777777" w:rsidR="005B7484" w:rsidRDefault="00A76218">
      <w:pPr>
        <w:pStyle w:val="Normal2"/>
        <w:numPr>
          <w:ilvl w:val="0"/>
          <w:numId w:val="3"/>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Reali</w:t>
      </w:r>
      <w:r>
        <w:rPr>
          <w:rFonts w:ascii="Arial" w:eastAsia="Arial" w:hAnsi="Arial" w:cs="Arial"/>
          <w:sz w:val="20"/>
          <w:szCs w:val="20"/>
        </w:rPr>
        <w:t>ce desinfección y limpieza a las superficies, elementos, equipos de trabajo, al finalizar la jornada de acuerdo al proceso descrito en el protocolo de limpieza y desinfección.</w:t>
      </w:r>
    </w:p>
    <w:p w14:paraId="0000020A" w14:textId="77777777" w:rsidR="005B7484" w:rsidRDefault="00A76218">
      <w:pPr>
        <w:pStyle w:val="Normal2"/>
        <w:numPr>
          <w:ilvl w:val="0"/>
          <w:numId w:val="3"/>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En caso de derrame o contaminación accidental de sangre u otros líquidos corpora</w:t>
      </w:r>
      <w:r>
        <w:rPr>
          <w:rFonts w:ascii="Arial" w:eastAsia="Arial" w:hAnsi="Arial" w:cs="Arial"/>
          <w:sz w:val="20"/>
          <w:szCs w:val="20"/>
        </w:rPr>
        <w:t>les sobre superficies de trabajo. Siga los pasos descritos en Protocolo Kit Derrames.</w:t>
      </w:r>
    </w:p>
    <w:p w14:paraId="0000020B" w14:textId="77777777" w:rsidR="005B7484" w:rsidRDefault="00A76218">
      <w:pPr>
        <w:pStyle w:val="Normal2"/>
        <w:numPr>
          <w:ilvl w:val="0"/>
          <w:numId w:val="3"/>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lastRenderedPageBreak/>
        <w:t xml:space="preserve">La limpieza de la mesa de mayo tiene que realizarse antes de comenzar las actividades diarias de la toma de muestra y después de terminadas las actividades. Para esto se </w:t>
      </w:r>
      <w:r>
        <w:rPr>
          <w:rFonts w:ascii="Arial" w:eastAsia="Arial" w:hAnsi="Arial" w:cs="Arial"/>
          <w:sz w:val="20"/>
          <w:szCs w:val="20"/>
        </w:rPr>
        <w:t>debe utilizar amonio cuaternario y toallas de papel desechable.</w:t>
      </w:r>
    </w:p>
    <w:p w14:paraId="0000020C" w14:textId="77777777" w:rsidR="005B7484" w:rsidRDefault="00A76218">
      <w:pPr>
        <w:pStyle w:val="Normal2"/>
        <w:numPr>
          <w:ilvl w:val="0"/>
          <w:numId w:val="3"/>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Se deben tener utensilios únicos para la limpieza, de esa manera se evita la contaminación cruzada.</w:t>
      </w:r>
    </w:p>
    <w:p w14:paraId="0000020D" w14:textId="77777777" w:rsidR="005B7484" w:rsidRDefault="00A76218">
      <w:pPr>
        <w:pStyle w:val="Normal2"/>
        <w:numPr>
          <w:ilvl w:val="0"/>
          <w:numId w:val="3"/>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 xml:space="preserve">En caso de accidente de trabajo con material cortopunzante haga el </w:t>
      </w:r>
      <w:proofErr w:type="spellStart"/>
      <w:r>
        <w:rPr>
          <w:rFonts w:ascii="Arial" w:eastAsia="Arial" w:hAnsi="Arial" w:cs="Arial"/>
          <w:sz w:val="20"/>
          <w:szCs w:val="20"/>
        </w:rPr>
        <w:t>autoreporte</w:t>
      </w:r>
      <w:proofErr w:type="spellEnd"/>
      <w:r>
        <w:rPr>
          <w:rFonts w:ascii="Arial" w:eastAsia="Arial" w:hAnsi="Arial" w:cs="Arial"/>
          <w:sz w:val="20"/>
          <w:szCs w:val="20"/>
        </w:rPr>
        <w:t xml:space="preserve"> inmediato del</w:t>
      </w:r>
      <w:r>
        <w:rPr>
          <w:rFonts w:ascii="Arial" w:eastAsia="Arial" w:hAnsi="Arial" w:cs="Arial"/>
          <w:sz w:val="20"/>
          <w:szCs w:val="20"/>
        </w:rPr>
        <w:t xml:space="preserve"> presunto accidente de trabajo.</w:t>
      </w:r>
    </w:p>
    <w:p w14:paraId="0000020E" w14:textId="77777777" w:rsidR="005B7484" w:rsidRDefault="005B7484">
      <w:pPr>
        <w:pStyle w:val="Normal2"/>
        <w:ind w:left="720"/>
        <w:jc w:val="both"/>
        <w:rPr>
          <w:rFonts w:ascii="Arial" w:eastAsia="Arial" w:hAnsi="Arial" w:cs="Arial"/>
          <w:sz w:val="20"/>
          <w:szCs w:val="20"/>
        </w:rPr>
      </w:pPr>
    </w:p>
    <w:p w14:paraId="0000020F" w14:textId="77777777" w:rsidR="005B7484" w:rsidRDefault="00A76218">
      <w:pPr>
        <w:pStyle w:val="Normal2"/>
        <w:keepNext/>
        <w:keepLines/>
        <w:numPr>
          <w:ilvl w:val="3"/>
          <w:numId w:val="11"/>
        </w:numPr>
        <w:spacing w:before="200" w:after="200" w:line="276" w:lineRule="auto"/>
        <w:ind w:right="30"/>
        <w:jc w:val="both"/>
        <w:rPr>
          <w:rFonts w:ascii="Arial" w:eastAsia="Arial" w:hAnsi="Arial" w:cs="Arial"/>
          <w:b/>
          <w:sz w:val="20"/>
          <w:szCs w:val="20"/>
        </w:rPr>
      </w:pPr>
      <w:r>
        <w:rPr>
          <w:rFonts w:ascii="Arial" w:eastAsia="Arial" w:hAnsi="Arial" w:cs="Arial"/>
          <w:b/>
          <w:color w:val="000000"/>
          <w:sz w:val="20"/>
          <w:szCs w:val="20"/>
        </w:rPr>
        <w:t>Manejo de residuos hospitalarios y similares</w:t>
      </w:r>
    </w:p>
    <w:p w14:paraId="00000210" w14:textId="77777777" w:rsidR="005B7484" w:rsidRDefault="005B7484">
      <w:pPr>
        <w:pStyle w:val="Normal2"/>
        <w:jc w:val="both"/>
        <w:rPr>
          <w:rFonts w:ascii="Arial" w:eastAsia="Arial" w:hAnsi="Arial" w:cs="Arial"/>
          <w:color w:val="000000"/>
          <w:sz w:val="20"/>
          <w:szCs w:val="20"/>
        </w:rPr>
      </w:pPr>
    </w:p>
    <w:p w14:paraId="00000211" w14:textId="77777777" w:rsidR="005B7484" w:rsidRDefault="00A76218">
      <w:pPr>
        <w:pStyle w:val="Normal2"/>
        <w:jc w:val="both"/>
        <w:rPr>
          <w:rFonts w:ascii="Arial" w:eastAsia="Arial" w:hAnsi="Arial" w:cs="Arial"/>
          <w:color w:val="000000"/>
          <w:sz w:val="20"/>
          <w:szCs w:val="20"/>
        </w:rPr>
      </w:pPr>
      <w:r>
        <w:rPr>
          <w:rFonts w:ascii="Arial" w:eastAsia="Arial" w:hAnsi="Arial" w:cs="Arial"/>
          <w:color w:val="000000"/>
          <w:sz w:val="20"/>
          <w:szCs w:val="20"/>
        </w:rPr>
        <w:t>En el procedimiento para el manejo de residuos hospitalarios que contempla: segregación, recolección, almacenamiento, disposición final y medidas de bioseguridad, se encuentra descrito en el PGIRASA</w:t>
      </w:r>
      <w:r>
        <w:rPr>
          <w:rFonts w:ascii="Arial" w:eastAsia="Arial" w:hAnsi="Arial" w:cs="Arial"/>
          <w:sz w:val="20"/>
          <w:szCs w:val="20"/>
        </w:rPr>
        <w:t>.</w:t>
      </w:r>
    </w:p>
    <w:p w14:paraId="00000212" w14:textId="77777777" w:rsidR="005B7484" w:rsidRDefault="00A76218">
      <w:pPr>
        <w:pStyle w:val="Normal2"/>
        <w:keepNext/>
        <w:keepLines/>
        <w:numPr>
          <w:ilvl w:val="2"/>
          <w:numId w:val="11"/>
        </w:numPr>
        <w:pBdr>
          <w:top w:val="nil"/>
          <w:left w:val="nil"/>
          <w:bottom w:val="nil"/>
          <w:right w:val="nil"/>
          <w:between w:val="nil"/>
        </w:pBdr>
        <w:spacing w:before="200" w:after="200" w:line="276" w:lineRule="auto"/>
        <w:ind w:right="30"/>
        <w:jc w:val="both"/>
        <w:rPr>
          <w:rFonts w:ascii="Arial" w:eastAsia="Arial" w:hAnsi="Arial" w:cs="Arial"/>
          <w:b/>
          <w:sz w:val="20"/>
          <w:szCs w:val="20"/>
        </w:rPr>
      </w:pPr>
      <w:r>
        <w:rPr>
          <w:rFonts w:ascii="Arial" w:eastAsia="Arial" w:hAnsi="Arial" w:cs="Arial"/>
          <w:b/>
          <w:sz w:val="20"/>
          <w:szCs w:val="20"/>
        </w:rPr>
        <w:t>PROTOCOLO DE LIMPIEZA Y DESINFECCIÓN DE EQUIPOS</w:t>
      </w:r>
    </w:p>
    <w:p w14:paraId="00000213" w14:textId="77777777" w:rsidR="005B7484" w:rsidRDefault="00A76218">
      <w:pPr>
        <w:pStyle w:val="Normal2"/>
        <w:keepNext/>
        <w:keepLines/>
        <w:pBdr>
          <w:top w:val="nil"/>
          <w:left w:val="nil"/>
          <w:bottom w:val="nil"/>
          <w:right w:val="nil"/>
          <w:between w:val="nil"/>
        </w:pBdr>
        <w:spacing w:before="200" w:after="200" w:line="276" w:lineRule="auto"/>
        <w:ind w:right="30"/>
        <w:jc w:val="both"/>
        <w:rPr>
          <w:rFonts w:ascii="Arial" w:eastAsia="Arial" w:hAnsi="Arial" w:cs="Arial"/>
          <w:sz w:val="20"/>
          <w:szCs w:val="20"/>
        </w:rPr>
      </w:pPr>
      <w:r>
        <w:rPr>
          <w:rFonts w:ascii="Arial" w:eastAsia="Arial" w:hAnsi="Arial" w:cs="Arial"/>
          <w:sz w:val="20"/>
          <w:szCs w:val="20"/>
        </w:rPr>
        <w:t xml:space="preserve">Los fabricantes de los equipos médicos deben brindar instrucciones de cuidado y mantenimiento específicas para su equipo, estas instrucciones deben incluir información sobre: </w:t>
      </w:r>
    </w:p>
    <w:p w14:paraId="00000214" w14:textId="77777777" w:rsidR="005B7484" w:rsidRDefault="00A76218">
      <w:pPr>
        <w:pStyle w:val="Normal2"/>
        <w:keepNext/>
        <w:keepLines/>
        <w:pBdr>
          <w:top w:val="nil"/>
          <w:left w:val="nil"/>
          <w:bottom w:val="nil"/>
          <w:right w:val="nil"/>
          <w:between w:val="nil"/>
        </w:pBdr>
        <w:spacing w:before="200" w:after="200" w:line="276" w:lineRule="auto"/>
        <w:ind w:right="30"/>
        <w:jc w:val="both"/>
        <w:rPr>
          <w:rFonts w:ascii="Arial" w:eastAsia="Arial" w:hAnsi="Arial" w:cs="Arial"/>
          <w:sz w:val="20"/>
          <w:szCs w:val="20"/>
        </w:rPr>
      </w:pPr>
      <w:r>
        <w:rPr>
          <w:rFonts w:ascii="Arial" w:eastAsia="Arial" w:hAnsi="Arial" w:cs="Arial"/>
          <w:sz w:val="20"/>
          <w:szCs w:val="20"/>
        </w:rPr>
        <w:t xml:space="preserve">a) La compatibilidad del equipo con los germicidas químicos. </w:t>
      </w:r>
    </w:p>
    <w:p w14:paraId="00000215" w14:textId="77777777" w:rsidR="005B7484" w:rsidRDefault="00A76218">
      <w:pPr>
        <w:pStyle w:val="Normal2"/>
        <w:keepNext/>
        <w:keepLines/>
        <w:pBdr>
          <w:top w:val="nil"/>
          <w:left w:val="nil"/>
          <w:bottom w:val="nil"/>
          <w:right w:val="nil"/>
          <w:between w:val="nil"/>
        </w:pBdr>
        <w:spacing w:before="200" w:after="200" w:line="276" w:lineRule="auto"/>
        <w:ind w:right="30"/>
        <w:jc w:val="both"/>
        <w:rPr>
          <w:rFonts w:ascii="Arial" w:eastAsia="Arial" w:hAnsi="Arial" w:cs="Arial"/>
          <w:sz w:val="20"/>
          <w:szCs w:val="20"/>
        </w:rPr>
      </w:pPr>
      <w:r>
        <w:rPr>
          <w:rFonts w:ascii="Arial" w:eastAsia="Arial" w:hAnsi="Arial" w:cs="Arial"/>
          <w:sz w:val="20"/>
          <w:szCs w:val="20"/>
        </w:rPr>
        <w:t>b) Si el equipo es</w:t>
      </w:r>
      <w:r>
        <w:rPr>
          <w:rFonts w:ascii="Arial" w:eastAsia="Arial" w:hAnsi="Arial" w:cs="Arial"/>
          <w:sz w:val="20"/>
          <w:szCs w:val="20"/>
        </w:rPr>
        <w:t xml:space="preserve"> resistente al agua o si se puede sumergir con seguridad para su limpieza </w:t>
      </w:r>
    </w:p>
    <w:p w14:paraId="00000216" w14:textId="77777777" w:rsidR="005B7484" w:rsidRDefault="00A76218">
      <w:pPr>
        <w:pStyle w:val="Normal2"/>
        <w:keepNext/>
        <w:keepLines/>
        <w:pBdr>
          <w:top w:val="nil"/>
          <w:left w:val="nil"/>
          <w:bottom w:val="nil"/>
          <w:right w:val="nil"/>
          <w:between w:val="nil"/>
        </w:pBdr>
        <w:spacing w:before="200" w:after="200" w:line="276" w:lineRule="auto"/>
        <w:ind w:right="30"/>
        <w:jc w:val="both"/>
        <w:rPr>
          <w:rFonts w:ascii="Arial" w:eastAsia="Arial" w:hAnsi="Arial" w:cs="Arial"/>
          <w:sz w:val="20"/>
          <w:szCs w:val="20"/>
        </w:rPr>
      </w:pPr>
      <w:r>
        <w:rPr>
          <w:rFonts w:ascii="Arial" w:eastAsia="Arial" w:hAnsi="Arial" w:cs="Arial"/>
          <w:sz w:val="20"/>
          <w:szCs w:val="20"/>
        </w:rPr>
        <w:t xml:space="preserve">c) Métodos de desinfección. </w:t>
      </w:r>
    </w:p>
    <w:p w14:paraId="00000217" w14:textId="77777777" w:rsidR="005B7484" w:rsidRDefault="00A76218">
      <w:pPr>
        <w:pStyle w:val="Normal2"/>
        <w:keepNext/>
        <w:keepLines/>
        <w:pBdr>
          <w:top w:val="nil"/>
          <w:left w:val="nil"/>
          <w:bottom w:val="nil"/>
          <w:right w:val="nil"/>
          <w:between w:val="nil"/>
        </w:pBdr>
        <w:spacing w:before="200" w:after="200" w:line="276" w:lineRule="auto"/>
        <w:ind w:right="30"/>
        <w:jc w:val="both"/>
        <w:rPr>
          <w:rFonts w:ascii="Arial" w:eastAsia="Arial" w:hAnsi="Arial" w:cs="Arial"/>
          <w:b/>
          <w:sz w:val="20"/>
          <w:szCs w:val="20"/>
        </w:rPr>
      </w:pPr>
      <w:r>
        <w:rPr>
          <w:rFonts w:ascii="Arial" w:eastAsia="Arial" w:hAnsi="Arial" w:cs="Arial"/>
          <w:sz w:val="20"/>
          <w:szCs w:val="20"/>
        </w:rPr>
        <w:t>En ausencia de instrucciones del fabricante, los elementos no críticos generalmente solamente requieren de limpieza con un detergente líquido de uso hos</w:t>
      </w:r>
      <w:r>
        <w:rPr>
          <w:rFonts w:ascii="Arial" w:eastAsia="Arial" w:hAnsi="Arial" w:cs="Arial"/>
          <w:sz w:val="20"/>
          <w:szCs w:val="20"/>
        </w:rPr>
        <w:t>pitalario seguida por desinfección de nivel bajo a intermedio (amonio cuaternario), dependiendo de la naturaleza y grado de la contaminación. Se deben tener precauciones como apagar el equipo previo a la limpieza y desinfección y NO aplicar sustancias quím</w:t>
      </w:r>
      <w:r>
        <w:rPr>
          <w:rFonts w:ascii="Arial" w:eastAsia="Arial" w:hAnsi="Arial" w:cs="Arial"/>
          <w:sz w:val="20"/>
          <w:szCs w:val="20"/>
        </w:rPr>
        <w:t>icas directamente a la parte eléctrica del equipo y los teclados.</w:t>
      </w:r>
    </w:p>
    <w:p w14:paraId="00000218"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Se cuenta con los equipos necesarios para prestar los servicios de consulta externa medicina general y alternativa, se cuenta con un listado de equipos en el archivo MB-FO-01 Protocolo de limpieza y desinfección de equipos, donde se describe con detalle el</w:t>
      </w:r>
      <w:r>
        <w:rPr>
          <w:rFonts w:ascii="Arial" w:eastAsia="Arial" w:hAnsi="Arial" w:cs="Arial"/>
          <w:sz w:val="20"/>
          <w:szCs w:val="20"/>
        </w:rPr>
        <w:t xml:space="preserve"> proceso de limpieza de cada uno de ellos.</w:t>
      </w:r>
    </w:p>
    <w:p w14:paraId="00000219" w14:textId="77777777" w:rsidR="005B7484" w:rsidRDefault="005B7484">
      <w:pPr>
        <w:pStyle w:val="Normal2"/>
        <w:jc w:val="both"/>
        <w:rPr>
          <w:rFonts w:ascii="Arial" w:eastAsia="Arial" w:hAnsi="Arial" w:cs="Arial"/>
          <w:sz w:val="20"/>
          <w:szCs w:val="20"/>
        </w:rPr>
      </w:pPr>
    </w:p>
    <w:p w14:paraId="0000021A"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En el presente documento se describe de una manera general, la siguiente información:</w:t>
      </w:r>
    </w:p>
    <w:p w14:paraId="0000021B" w14:textId="77777777" w:rsidR="005B7484" w:rsidRDefault="005B7484">
      <w:pPr>
        <w:pStyle w:val="Normal2"/>
        <w:jc w:val="both"/>
        <w:rPr>
          <w:rFonts w:ascii="Arial" w:eastAsia="Arial" w:hAnsi="Arial" w:cs="Arial"/>
          <w:sz w:val="20"/>
          <w:szCs w:val="20"/>
        </w:rPr>
      </w:pPr>
    </w:p>
    <w:p w14:paraId="0000021C"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El producto usado para limpieza y desinfección es un amonio cuaternario con registro INVIMA apto para equipos biomédicos.</w:t>
      </w:r>
    </w:p>
    <w:p w14:paraId="0000021D" w14:textId="77777777" w:rsidR="005B7484" w:rsidRDefault="005B7484">
      <w:pPr>
        <w:pStyle w:val="Normal2"/>
        <w:jc w:val="both"/>
        <w:rPr>
          <w:rFonts w:ascii="Arial" w:eastAsia="Arial" w:hAnsi="Arial" w:cs="Arial"/>
          <w:sz w:val="20"/>
          <w:szCs w:val="20"/>
        </w:rPr>
      </w:pPr>
    </w:p>
    <w:p w14:paraId="0000021E" w14:textId="77777777" w:rsidR="005B7484" w:rsidRDefault="00A76218">
      <w:pPr>
        <w:pStyle w:val="Normal2"/>
        <w:jc w:val="both"/>
        <w:rPr>
          <w:rFonts w:ascii="Arial" w:eastAsia="Arial" w:hAnsi="Arial" w:cs="Arial"/>
          <w:b/>
          <w:sz w:val="20"/>
          <w:szCs w:val="20"/>
        </w:rPr>
      </w:pPr>
      <w:r>
        <w:rPr>
          <w:rFonts w:ascii="Arial" w:eastAsia="Arial" w:hAnsi="Arial" w:cs="Arial"/>
          <w:b/>
          <w:sz w:val="20"/>
          <w:szCs w:val="20"/>
        </w:rPr>
        <w:t>Re</w:t>
      </w:r>
      <w:r>
        <w:rPr>
          <w:rFonts w:ascii="Arial" w:eastAsia="Arial" w:hAnsi="Arial" w:cs="Arial"/>
          <w:b/>
          <w:sz w:val="20"/>
          <w:szCs w:val="20"/>
        </w:rPr>
        <w:t>comendaciones:</w:t>
      </w:r>
    </w:p>
    <w:p w14:paraId="0000021F" w14:textId="77777777" w:rsidR="005B7484" w:rsidRDefault="005B7484">
      <w:pPr>
        <w:pStyle w:val="Normal2"/>
        <w:jc w:val="both"/>
        <w:rPr>
          <w:rFonts w:ascii="Arial" w:eastAsia="Arial" w:hAnsi="Arial" w:cs="Arial"/>
          <w:b/>
          <w:sz w:val="20"/>
          <w:szCs w:val="20"/>
        </w:rPr>
      </w:pPr>
    </w:p>
    <w:p w14:paraId="00000220"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Se toma la toalla, se humedece con el amonio cuaternario y se limpian los equipos con la técnica del ocho.</w:t>
      </w:r>
    </w:p>
    <w:p w14:paraId="00000221" w14:textId="77777777" w:rsidR="005B7484" w:rsidRDefault="005B7484">
      <w:pPr>
        <w:pStyle w:val="Normal2"/>
        <w:jc w:val="both"/>
        <w:rPr>
          <w:rFonts w:ascii="Arial" w:eastAsia="Arial" w:hAnsi="Arial" w:cs="Arial"/>
          <w:sz w:val="20"/>
          <w:szCs w:val="20"/>
        </w:rPr>
      </w:pPr>
    </w:p>
    <w:p w14:paraId="00000222" w14:textId="77777777" w:rsidR="005B7484" w:rsidRDefault="005B7484">
      <w:pPr>
        <w:pStyle w:val="Normal2"/>
        <w:jc w:val="both"/>
        <w:rPr>
          <w:rFonts w:ascii="Arial" w:eastAsia="Arial" w:hAnsi="Arial" w:cs="Arial"/>
          <w:sz w:val="20"/>
          <w:szCs w:val="20"/>
        </w:rPr>
      </w:pPr>
    </w:p>
    <w:p w14:paraId="00000223" w14:textId="77777777" w:rsidR="005B7484" w:rsidRDefault="00A76218">
      <w:pPr>
        <w:pStyle w:val="Normal2"/>
        <w:jc w:val="both"/>
        <w:rPr>
          <w:rFonts w:ascii="Arial" w:eastAsia="Arial" w:hAnsi="Arial" w:cs="Arial"/>
          <w:sz w:val="20"/>
          <w:szCs w:val="20"/>
        </w:rPr>
      </w:pPr>
      <w:r>
        <w:rPr>
          <w:rFonts w:ascii="Arial" w:eastAsia="Arial" w:hAnsi="Arial" w:cs="Arial"/>
          <w:b/>
          <w:sz w:val="20"/>
          <w:szCs w:val="20"/>
        </w:rPr>
        <w:t>Limpieza Rutinaria</w:t>
      </w:r>
    </w:p>
    <w:p w14:paraId="00000224" w14:textId="77777777" w:rsidR="005B7484" w:rsidRDefault="005B7484">
      <w:pPr>
        <w:pStyle w:val="Normal2"/>
        <w:jc w:val="both"/>
        <w:rPr>
          <w:rFonts w:ascii="Arial" w:eastAsia="Arial" w:hAnsi="Arial" w:cs="Arial"/>
          <w:sz w:val="20"/>
          <w:szCs w:val="20"/>
        </w:rPr>
      </w:pPr>
    </w:p>
    <w:p w14:paraId="00000225" w14:textId="77777777" w:rsidR="005B7484" w:rsidRDefault="00A76218">
      <w:pPr>
        <w:pStyle w:val="Normal2"/>
        <w:numPr>
          <w:ilvl w:val="0"/>
          <w:numId w:val="11"/>
        </w:numPr>
        <w:jc w:val="both"/>
        <w:rPr>
          <w:rFonts w:ascii="Arial" w:eastAsia="Arial" w:hAnsi="Arial" w:cs="Arial"/>
          <w:sz w:val="20"/>
          <w:szCs w:val="20"/>
        </w:rPr>
      </w:pPr>
      <w:r>
        <w:rPr>
          <w:rFonts w:ascii="Arial" w:eastAsia="Arial" w:hAnsi="Arial" w:cs="Arial"/>
          <w:sz w:val="20"/>
          <w:szCs w:val="20"/>
        </w:rPr>
        <w:t xml:space="preserve">En la </w:t>
      </w:r>
      <w:r>
        <w:rPr>
          <w:rFonts w:ascii="Arial" w:eastAsia="Arial" w:hAnsi="Arial" w:cs="Arial"/>
          <w:b/>
          <w:sz w:val="20"/>
          <w:szCs w:val="20"/>
        </w:rPr>
        <w:t>IPS</w:t>
      </w:r>
      <w:r>
        <w:rPr>
          <w:rFonts w:ascii="Arial" w:eastAsia="Arial" w:hAnsi="Arial" w:cs="Arial"/>
          <w:sz w:val="20"/>
          <w:szCs w:val="20"/>
        </w:rPr>
        <w:t xml:space="preserve"> </w:t>
      </w:r>
      <w:r>
        <w:rPr>
          <w:rFonts w:ascii="Arial" w:eastAsia="Arial" w:hAnsi="Arial" w:cs="Arial"/>
          <w:b/>
          <w:sz w:val="20"/>
          <w:szCs w:val="20"/>
        </w:rPr>
        <w:t>Salud y Bienestar con establecimiento de comercio Luz y Vida</w:t>
      </w:r>
      <w:r>
        <w:rPr>
          <w:rFonts w:ascii="Arial" w:eastAsia="Arial" w:hAnsi="Arial" w:cs="Arial"/>
          <w:sz w:val="20"/>
          <w:szCs w:val="20"/>
        </w:rPr>
        <w:t xml:space="preserve"> limpia los equipos médicos con toalla im</w:t>
      </w:r>
      <w:r>
        <w:rPr>
          <w:rFonts w:ascii="Arial" w:eastAsia="Arial" w:hAnsi="Arial" w:cs="Arial"/>
          <w:sz w:val="20"/>
          <w:szCs w:val="20"/>
        </w:rPr>
        <w:t>pregnada en amonio cuaternario, de manera general por las superficies externas, sin remover ningún accesorio.</w:t>
      </w:r>
    </w:p>
    <w:p w14:paraId="00000226" w14:textId="77777777" w:rsidR="005B7484" w:rsidRDefault="005B7484">
      <w:pPr>
        <w:pStyle w:val="Normal2"/>
        <w:jc w:val="both"/>
        <w:rPr>
          <w:rFonts w:ascii="Arial" w:eastAsia="Arial" w:hAnsi="Arial" w:cs="Arial"/>
          <w:sz w:val="20"/>
          <w:szCs w:val="20"/>
        </w:rPr>
      </w:pPr>
    </w:p>
    <w:p w14:paraId="00000227" w14:textId="77777777" w:rsidR="005B7484" w:rsidRDefault="00A76218">
      <w:pPr>
        <w:pStyle w:val="Normal2"/>
        <w:jc w:val="both"/>
        <w:rPr>
          <w:rFonts w:ascii="Arial" w:eastAsia="Arial" w:hAnsi="Arial" w:cs="Arial"/>
          <w:sz w:val="20"/>
          <w:szCs w:val="20"/>
        </w:rPr>
      </w:pPr>
      <w:r>
        <w:rPr>
          <w:rFonts w:ascii="Arial" w:eastAsia="Arial" w:hAnsi="Arial" w:cs="Arial"/>
          <w:b/>
          <w:sz w:val="20"/>
          <w:szCs w:val="20"/>
        </w:rPr>
        <w:t>Limpieza Terminal</w:t>
      </w:r>
    </w:p>
    <w:p w14:paraId="00000228" w14:textId="77777777" w:rsidR="005B7484" w:rsidRDefault="005B7484">
      <w:pPr>
        <w:pStyle w:val="Normal2"/>
        <w:jc w:val="both"/>
        <w:rPr>
          <w:rFonts w:ascii="Arial" w:eastAsia="Arial" w:hAnsi="Arial" w:cs="Arial"/>
          <w:sz w:val="20"/>
          <w:szCs w:val="20"/>
        </w:rPr>
      </w:pPr>
    </w:p>
    <w:p w14:paraId="00000229" w14:textId="77777777" w:rsidR="005B7484" w:rsidRDefault="00A76218">
      <w:pPr>
        <w:pStyle w:val="Normal2"/>
        <w:numPr>
          <w:ilvl w:val="0"/>
          <w:numId w:val="11"/>
        </w:numPr>
        <w:jc w:val="both"/>
        <w:rPr>
          <w:rFonts w:ascii="Arial" w:eastAsia="Arial" w:hAnsi="Arial" w:cs="Arial"/>
          <w:sz w:val="20"/>
          <w:szCs w:val="20"/>
        </w:rPr>
      </w:pPr>
      <w:r>
        <w:rPr>
          <w:rFonts w:ascii="Arial" w:eastAsia="Arial" w:hAnsi="Arial" w:cs="Arial"/>
          <w:sz w:val="20"/>
          <w:szCs w:val="20"/>
        </w:rPr>
        <w:t>Se hará de manera semanal con toalla impregnada en amonio cuaternario, abarcando todas las superficies externas de los equipos</w:t>
      </w:r>
      <w:r>
        <w:rPr>
          <w:rFonts w:ascii="Arial" w:eastAsia="Arial" w:hAnsi="Arial" w:cs="Arial"/>
          <w:sz w:val="20"/>
          <w:szCs w:val="20"/>
        </w:rPr>
        <w:t xml:space="preserve">, con mucho cuidado de no mover ninguna parte de este y en los detalles que cada equipo presente, como accesorios que puedan ser retirados de manera segura e </w:t>
      </w:r>
      <w:proofErr w:type="spellStart"/>
      <w:r>
        <w:rPr>
          <w:rFonts w:ascii="Arial" w:eastAsia="Arial" w:hAnsi="Arial" w:cs="Arial"/>
          <w:sz w:val="20"/>
          <w:szCs w:val="20"/>
        </w:rPr>
        <w:t>incluído</w:t>
      </w:r>
      <w:proofErr w:type="spellEnd"/>
      <w:r>
        <w:rPr>
          <w:rFonts w:ascii="Arial" w:eastAsia="Arial" w:hAnsi="Arial" w:cs="Arial"/>
          <w:sz w:val="20"/>
          <w:szCs w:val="20"/>
        </w:rPr>
        <w:t xml:space="preserve"> el cableado (si lo tiene).</w:t>
      </w:r>
    </w:p>
    <w:p w14:paraId="0000022A" w14:textId="77777777" w:rsidR="005B7484" w:rsidRDefault="005B7484">
      <w:pPr>
        <w:pStyle w:val="Normal2"/>
        <w:jc w:val="both"/>
        <w:rPr>
          <w:rFonts w:ascii="Arial" w:eastAsia="Arial" w:hAnsi="Arial" w:cs="Arial"/>
          <w:sz w:val="20"/>
          <w:szCs w:val="20"/>
        </w:rPr>
      </w:pPr>
    </w:p>
    <w:p w14:paraId="0000022B" w14:textId="77777777" w:rsidR="005B7484" w:rsidRDefault="00A76218">
      <w:pPr>
        <w:pStyle w:val="Normal2"/>
        <w:tabs>
          <w:tab w:val="center" w:pos="4252"/>
          <w:tab w:val="right" w:pos="8504"/>
          <w:tab w:val="center" w:pos="4659"/>
          <w:tab w:val="left" w:pos="8460"/>
        </w:tabs>
        <w:ind w:right="-480"/>
        <w:rPr>
          <w:rFonts w:ascii="Arial" w:eastAsia="Arial" w:hAnsi="Arial" w:cs="Arial"/>
          <w:sz w:val="20"/>
          <w:szCs w:val="20"/>
        </w:rPr>
      </w:pPr>
      <w:proofErr w:type="gramStart"/>
      <w:r>
        <w:rPr>
          <w:rFonts w:ascii="Arial" w:eastAsia="Arial" w:hAnsi="Arial" w:cs="Arial"/>
          <w:b/>
          <w:sz w:val="20"/>
          <w:szCs w:val="20"/>
        </w:rPr>
        <w:t>Ver  MB</w:t>
      </w:r>
      <w:proofErr w:type="gramEnd"/>
      <w:r>
        <w:rPr>
          <w:rFonts w:ascii="Arial" w:eastAsia="Arial" w:hAnsi="Arial" w:cs="Arial"/>
          <w:b/>
          <w:sz w:val="20"/>
          <w:szCs w:val="20"/>
        </w:rPr>
        <w:t>-FO-02 Listado de productos usados en limpieza y desin</w:t>
      </w:r>
      <w:r>
        <w:rPr>
          <w:rFonts w:ascii="Arial" w:eastAsia="Arial" w:hAnsi="Arial" w:cs="Arial"/>
          <w:b/>
          <w:sz w:val="20"/>
          <w:szCs w:val="20"/>
        </w:rPr>
        <w:t>fección en general.</w:t>
      </w:r>
    </w:p>
    <w:p w14:paraId="0000022C" w14:textId="77777777" w:rsidR="005B7484" w:rsidRDefault="00A76218">
      <w:pPr>
        <w:pStyle w:val="Normal2"/>
        <w:keepNext/>
        <w:keepLines/>
        <w:numPr>
          <w:ilvl w:val="0"/>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t xml:space="preserve">NORMAS Y </w:t>
      </w:r>
      <w:r>
        <w:rPr>
          <w:rFonts w:ascii="Arial" w:eastAsia="Arial" w:hAnsi="Arial" w:cs="Arial"/>
          <w:b/>
          <w:sz w:val="20"/>
          <w:szCs w:val="20"/>
        </w:rPr>
        <w:t>TÉCNICAS</w:t>
      </w:r>
      <w:r>
        <w:rPr>
          <w:rFonts w:ascii="Arial" w:eastAsia="Arial" w:hAnsi="Arial" w:cs="Arial"/>
          <w:b/>
          <w:sz w:val="20"/>
          <w:szCs w:val="20"/>
        </w:rPr>
        <w:t xml:space="preserve"> DE LIMPIEZA Y DESINFECCIÓN </w:t>
      </w:r>
    </w:p>
    <w:p w14:paraId="0000022D" w14:textId="77777777" w:rsidR="005B7484" w:rsidRDefault="00A76218">
      <w:pPr>
        <w:pStyle w:val="Normal2"/>
        <w:keepNext/>
        <w:keepLines/>
        <w:numPr>
          <w:ilvl w:val="1"/>
          <w:numId w:val="11"/>
        </w:numPr>
        <w:spacing w:before="200" w:after="200" w:line="276" w:lineRule="auto"/>
        <w:ind w:right="30"/>
        <w:jc w:val="both"/>
        <w:rPr>
          <w:rFonts w:ascii="Arial" w:eastAsia="Arial" w:hAnsi="Arial" w:cs="Arial"/>
          <w:b/>
          <w:sz w:val="20"/>
          <w:szCs w:val="20"/>
        </w:rPr>
      </w:pPr>
      <w:bookmarkStart w:id="9" w:name="_heading=h.psdyql1j0dy1" w:colFirst="0" w:colLast="0"/>
      <w:bookmarkEnd w:id="9"/>
      <w:r>
        <w:rPr>
          <w:rFonts w:ascii="Arial" w:eastAsia="Arial" w:hAnsi="Arial" w:cs="Arial"/>
          <w:b/>
          <w:sz w:val="20"/>
          <w:szCs w:val="20"/>
        </w:rPr>
        <w:t>LIMPIEZA</w:t>
      </w:r>
    </w:p>
    <w:p w14:paraId="0000022E" w14:textId="77777777" w:rsidR="005B7484" w:rsidRDefault="005B7484">
      <w:pPr>
        <w:pStyle w:val="Normal2"/>
        <w:jc w:val="both"/>
        <w:rPr>
          <w:rFonts w:ascii="Arial" w:eastAsia="Arial" w:hAnsi="Arial" w:cs="Arial"/>
          <w:sz w:val="20"/>
          <w:szCs w:val="20"/>
        </w:rPr>
      </w:pPr>
    </w:p>
    <w:p w14:paraId="0000022F"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Es la remoción de toda materia extraña (suciedad, materia orgánica, etc.) de los objetos o las superficies, usualmente es realizada con </w:t>
      </w:r>
      <w:r>
        <w:rPr>
          <w:rFonts w:ascii="Arial" w:eastAsia="Arial" w:hAnsi="Arial" w:cs="Arial"/>
          <w:sz w:val="20"/>
          <w:szCs w:val="20"/>
          <w:highlight w:val="yellow"/>
        </w:rPr>
        <w:t>agua y detergente</w:t>
      </w:r>
      <w:r>
        <w:rPr>
          <w:rFonts w:ascii="Arial" w:eastAsia="Arial" w:hAnsi="Arial" w:cs="Arial"/>
          <w:sz w:val="20"/>
          <w:szCs w:val="20"/>
        </w:rPr>
        <w:t xml:space="preserve"> para los </w:t>
      </w:r>
      <w:proofErr w:type="gramStart"/>
      <w:r>
        <w:rPr>
          <w:rFonts w:ascii="Arial" w:eastAsia="Arial" w:hAnsi="Arial" w:cs="Arial"/>
          <w:sz w:val="20"/>
          <w:szCs w:val="20"/>
        </w:rPr>
        <w:t>equipos,  elementos</w:t>
      </w:r>
      <w:proofErr w:type="gramEnd"/>
      <w:r>
        <w:rPr>
          <w:rFonts w:ascii="Arial" w:eastAsia="Arial" w:hAnsi="Arial" w:cs="Arial"/>
          <w:sz w:val="20"/>
          <w:szCs w:val="20"/>
        </w:rPr>
        <w:t>; el detergente común se usa para superficies como pisos, paredes, etc. És</w:t>
      </w:r>
      <w:r>
        <w:rPr>
          <w:rFonts w:ascii="Arial" w:eastAsia="Arial" w:hAnsi="Arial" w:cs="Arial"/>
          <w:sz w:val="20"/>
          <w:szCs w:val="20"/>
        </w:rPr>
        <w:t>ta siempre debe preceder a los procesos de desinfección</w:t>
      </w:r>
      <w:r>
        <w:rPr>
          <w:rFonts w:ascii="Arial" w:eastAsia="Arial" w:hAnsi="Arial" w:cs="Arial"/>
          <w:b/>
          <w:sz w:val="20"/>
          <w:szCs w:val="20"/>
        </w:rPr>
        <w:t xml:space="preserve">.  </w:t>
      </w:r>
    </w:p>
    <w:p w14:paraId="00000230" w14:textId="77777777" w:rsidR="005B7484" w:rsidRDefault="005B7484">
      <w:pPr>
        <w:pStyle w:val="Normal2"/>
        <w:jc w:val="both"/>
        <w:rPr>
          <w:rFonts w:ascii="Arial" w:eastAsia="Arial" w:hAnsi="Arial" w:cs="Arial"/>
          <w:sz w:val="20"/>
          <w:szCs w:val="20"/>
        </w:rPr>
      </w:pPr>
    </w:p>
    <w:p w14:paraId="00000231"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En los aspectos relacionados con la limpieza deben resaltarse los siguientes principios:</w:t>
      </w:r>
    </w:p>
    <w:p w14:paraId="00000232" w14:textId="77777777" w:rsidR="005B7484" w:rsidRDefault="005B7484">
      <w:pPr>
        <w:pStyle w:val="Normal2"/>
        <w:jc w:val="both"/>
        <w:rPr>
          <w:rFonts w:ascii="Arial" w:eastAsia="Arial" w:hAnsi="Arial" w:cs="Arial"/>
          <w:sz w:val="20"/>
          <w:szCs w:val="20"/>
        </w:rPr>
      </w:pPr>
    </w:p>
    <w:p w14:paraId="00000233" w14:textId="77777777" w:rsidR="005B7484" w:rsidRDefault="00A76218">
      <w:pPr>
        <w:pStyle w:val="Normal2"/>
        <w:numPr>
          <w:ilvl w:val="0"/>
          <w:numId w:val="26"/>
        </w:numPr>
        <w:jc w:val="both"/>
        <w:rPr>
          <w:rFonts w:ascii="Arial" w:eastAsia="Arial" w:hAnsi="Arial" w:cs="Arial"/>
          <w:sz w:val="20"/>
          <w:szCs w:val="20"/>
        </w:rPr>
      </w:pPr>
      <w:r>
        <w:rPr>
          <w:rFonts w:ascii="Arial" w:eastAsia="Arial" w:hAnsi="Arial" w:cs="Arial"/>
          <w:sz w:val="20"/>
          <w:szCs w:val="20"/>
        </w:rPr>
        <w:t>Siempre la limpieza debe ir antes de la desinfección y nunca tratar de reemplazarla.</w:t>
      </w:r>
    </w:p>
    <w:p w14:paraId="00000234" w14:textId="77777777" w:rsidR="005B7484" w:rsidRDefault="00A76218">
      <w:pPr>
        <w:pStyle w:val="Normal2"/>
        <w:numPr>
          <w:ilvl w:val="0"/>
          <w:numId w:val="26"/>
        </w:numPr>
        <w:jc w:val="both"/>
        <w:rPr>
          <w:rFonts w:ascii="Arial" w:eastAsia="Arial" w:hAnsi="Arial" w:cs="Arial"/>
          <w:sz w:val="20"/>
          <w:szCs w:val="20"/>
        </w:rPr>
      </w:pPr>
      <w:r>
        <w:rPr>
          <w:rFonts w:ascii="Arial" w:eastAsia="Arial" w:hAnsi="Arial" w:cs="Arial"/>
          <w:sz w:val="20"/>
          <w:szCs w:val="20"/>
        </w:rPr>
        <w:t xml:space="preserve">No se deben realizar </w:t>
      </w:r>
      <w:r>
        <w:rPr>
          <w:rFonts w:ascii="Arial" w:eastAsia="Arial" w:hAnsi="Arial" w:cs="Arial"/>
          <w:sz w:val="20"/>
          <w:szCs w:val="20"/>
        </w:rPr>
        <w:t>aspersiones.</w:t>
      </w:r>
    </w:p>
    <w:p w14:paraId="00000235" w14:textId="77777777" w:rsidR="005B7484" w:rsidRDefault="00A76218">
      <w:pPr>
        <w:pStyle w:val="Normal2"/>
        <w:numPr>
          <w:ilvl w:val="0"/>
          <w:numId w:val="26"/>
        </w:numPr>
        <w:jc w:val="both"/>
        <w:rPr>
          <w:rFonts w:ascii="Arial" w:eastAsia="Arial" w:hAnsi="Arial" w:cs="Arial"/>
          <w:sz w:val="20"/>
          <w:szCs w:val="20"/>
        </w:rPr>
      </w:pPr>
      <w:r>
        <w:rPr>
          <w:rFonts w:ascii="Arial" w:eastAsia="Arial" w:hAnsi="Arial" w:cs="Arial"/>
          <w:sz w:val="20"/>
          <w:szCs w:val="20"/>
        </w:rPr>
        <w:t>No se debe levantar polvo al limpiar.</w:t>
      </w:r>
    </w:p>
    <w:p w14:paraId="00000236"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237" w14:textId="77777777" w:rsidR="005B7484" w:rsidRDefault="00A76218">
      <w:pPr>
        <w:pStyle w:val="Normal2"/>
        <w:keepNext/>
        <w:keepLines/>
        <w:numPr>
          <w:ilvl w:val="1"/>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t>DESINFECCIÓN.</w:t>
      </w:r>
    </w:p>
    <w:p w14:paraId="00000238" w14:textId="77777777" w:rsidR="005B7484" w:rsidRDefault="005B7484">
      <w:pPr>
        <w:pStyle w:val="Normal2"/>
        <w:jc w:val="both"/>
        <w:rPr>
          <w:rFonts w:ascii="Arial" w:eastAsia="Arial" w:hAnsi="Arial" w:cs="Arial"/>
          <w:sz w:val="20"/>
          <w:szCs w:val="20"/>
        </w:rPr>
      </w:pPr>
    </w:p>
    <w:p w14:paraId="00000239"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La desinfección es un proceso que elimina todos los microorganismos de los objetos o superficies con excepción de las esporas bacterianas. Esta se realiza utilizando un agente desinfectante.</w:t>
      </w:r>
    </w:p>
    <w:p w14:paraId="0000023A" w14:textId="77777777" w:rsidR="005B7484" w:rsidRDefault="005B7484">
      <w:pPr>
        <w:pStyle w:val="Normal2"/>
        <w:jc w:val="both"/>
        <w:rPr>
          <w:rFonts w:ascii="Arial" w:eastAsia="Arial" w:hAnsi="Arial" w:cs="Arial"/>
          <w:sz w:val="20"/>
          <w:szCs w:val="20"/>
        </w:rPr>
      </w:pPr>
    </w:p>
    <w:p w14:paraId="0000023B"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Hay tres niveles de desinfección de acuerdo al nivel de acción:</w:t>
      </w:r>
    </w:p>
    <w:p w14:paraId="0000023C" w14:textId="77777777" w:rsidR="005B7484" w:rsidRDefault="005B7484">
      <w:pPr>
        <w:pStyle w:val="Normal2"/>
        <w:jc w:val="both"/>
        <w:rPr>
          <w:rFonts w:ascii="Arial" w:eastAsia="Arial" w:hAnsi="Arial" w:cs="Arial"/>
          <w:sz w:val="20"/>
          <w:szCs w:val="20"/>
        </w:rPr>
      </w:pPr>
    </w:p>
    <w:p w14:paraId="0000023D" w14:textId="77777777" w:rsidR="005B7484" w:rsidRDefault="00A76218">
      <w:pPr>
        <w:pStyle w:val="Normal2"/>
        <w:numPr>
          <w:ilvl w:val="0"/>
          <w:numId w:val="10"/>
        </w:numPr>
        <w:jc w:val="both"/>
        <w:rPr>
          <w:rFonts w:ascii="Arial" w:eastAsia="Arial" w:hAnsi="Arial" w:cs="Arial"/>
          <w:sz w:val="20"/>
          <w:szCs w:val="20"/>
        </w:rPr>
      </w:pPr>
      <w:r>
        <w:rPr>
          <w:rFonts w:ascii="Arial" w:eastAsia="Arial" w:hAnsi="Arial" w:cs="Arial"/>
          <w:b/>
          <w:sz w:val="20"/>
          <w:szCs w:val="20"/>
        </w:rPr>
        <w:t>Desinfección de Alto Nivel</w:t>
      </w:r>
      <w:r>
        <w:rPr>
          <w:rFonts w:ascii="Arial" w:eastAsia="Arial" w:hAnsi="Arial" w:cs="Arial"/>
          <w:sz w:val="20"/>
          <w:szCs w:val="20"/>
        </w:rPr>
        <w:t xml:space="preserve">: Destruye todas las formas de vida de microorganismos excepto gran cantidad de esporas. Se utiliza en desinfección </w:t>
      </w:r>
      <w:r>
        <w:rPr>
          <w:rFonts w:ascii="Arial" w:eastAsia="Arial" w:hAnsi="Arial" w:cs="Arial"/>
          <w:sz w:val="20"/>
          <w:szCs w:val="20"/>
        </w:rPr>
        <w:t>de elementos</w:t>
      </w:r>
      <w:r>
        <w:rPr>
          <w:rFonts w:ascii="Arial" w:eastAsia="Arial" w:hAnsi="Arial" w:cs="Arial"/>
          <w:sz w:val="20"/>
          <w:szCs w:val="20"/>
        </w:rPr>
        <w:t xml:space="preserve"> </w:t>
      </w:r>
      <w:proofErr w:type="spellStart"/>
      <w:r>
        <w:rPr>
          <w:rFonts w:ascii="Arial" w:eastAsia="Arial" w:hAnsi="Arial" w:cs="Arial"/>
          <w:sz w:val="20"/>
          <w:szCs w:val="20"/>
        </w:rPr>
        <w:t>semicríticos</w:t>
      </w:r>
      <w:proofErr w:type="spellEnd"/>
      <w:r>
        <w:rPr>
          <w:rFonts w:ascii="Arial" w:eastAsia="Arial" w:hAnsi="Arial" w:cs="Arial"/>
          <w:sz w:val="20"/>
          <w:szCs w:val="20"/>
        </w:rPr>
        <w:t>.</w:t>
      </w:r>
    </w:p>
    <w:p w14:paraId="0000023E" w14:textId="77777777" w:rsidR="005B7484" w:rsidRDefault="005B7484">
      <w:pPr>
        <w:pStyle w:val="Normal2"/>
        <w:jc w:val="both"/>
        <w:rPr>
          <w:rFonts w:ascii="Arial" w:eastAsia="Arial" w:hAnsi="Arial" w:cs="Arial"/>
          <w:sz w:val="20"/>
          <w:szCs w:val="20"/>
        </w:rPr>
      </w:pPr>
    </w:p>
    <w:p w14:paraId="0000023F" w14:textId="77777777" w:rsidR="005B7484" w:rsidRDefault="00A76218">
      <w:pPr>
        <w:pStyle w:val="Normal2"/>
        <w:numPr>
          <w:ilvl w:val="0"/>
          <w:numId w:val="10"/>
        </w:numPr>
        <w:jc w:val="both"/>
        <w:rPr>
          <w:rFonts w:ascii="Arial" w:eastAsia="Arial" w:hAnsi="Arial" w:cs="Arial"/>
          <w:sz w:val="20"/>
          <w:szCs w:val="20"/>
        </w:rPr>
      </w:pPr>
      <w:r>
        <w:rPr>
          <w:rFonts w:ascii="Arial" w:eastAsia="Arial" w:hAnsi="Arial" w:cs="Arial"/>
          <w:b/>
          <w:sz w:val="20"/>
          <w:szCs w:val="20"/>
        </w:rPr>
        <w:t>Desinfección de Nivel Intermedio</w:t>
      </w:r>
      <w:r>
        <w:rPr>
          <w:rFonts w:ascii="Arial" w:eastAsia="Arial" w:hAnsi="Arial" w:cs="Arial"/>
          <w:sz w:val="20"/>
          <w:szCs w:val="20"/>
        </w:rPr>
        <w:t>: Inactiva virus, bacterias en estado vegetativo, hon</w:t>
      </w:r>
      <w:r>
        <w:rPr>
          <w:rFonts w:ascii="Arial" w:eastAsia="Arial" w:hAnsi="Arial" w:cs="Arial"/>
          <w:sz w:val="20"/>
          <w:szCs w:val="20"/>
        </w:rPr>
        <w:t xml:space="preserve">gos, </w:t>
      </w:r>
      <w:proofErr w:type="spellStart"/>
      <w:r>
        <w:rPr>
          <w:rFonts w:ascii="Arial" w:eastAsia="Arial" w:hAnsi="Arial" w:cs="Arial"/>
          <w:sz w:val="20"/>
          <w:szCs w:val="20"/>
        </w:rPr>
        <w:t>mycobacterium</w:t>
      </w:r>
      <w:proofErr w:type="spellEnd"/>
      <w:r>
        <w:rPr>
          <w:rFonts w:ascii="Arial" w:eastAsia="Arial" w:hAnsi="Arial" w:cs="Arial"/>
          <w:sz w:val="20"/>
          <w:szCs w:val="20"/>
        </w:rPr>
        <w:t xml:space="preserve"> tuberculosis y no necesariamente esporas. Se utiliza para desinfección </w:t>
      </w:r>
      <w:r>
        <w:rPr>
          <w:rFonts w:ascii="Arial" w:eastAsia="Arial" w:hAnsi="Arial" w:cs="Arial"/>
          <w:sz w:val="20"/>
          <w:szCs w:val="20"/>
        </w:rPr>
        <w:t>de elementos</w:t>
      </w:r>
      <w:r>
        <w:rPr>
          <w:rFonts w:ascii="Arial" w:eastAsia="Arial" w:hAnsi="Arial" w:cs="Arial"/>
          <w:sz w:val="20"/>
          <w:szCs w:val="20"/>
        </w:rPr>
        <w:t xml:space="preserve"> como termómetros, tanques de hidroterapia y equipos del </w:t>
      </w:r>
      <w:r>
        <w:rPr>
          <w:rFonts w:ascii="Arial" w:eastAsia="Arial" w:hAnsi="Arial" w:cs="Arial"/>
          <w:sz w:val="20"/>
          <w:szCs w:val="20"/>
        </w:rPr>
        <w:t>área</w:t>
      </w:r>
      <w:r>
        <w:rPr>
          <w:rFonts w:ascii="Arial" w:eastAsia="Arial" w:hAnsi="Arial" w:cs="Arial"/>
          <w:sz w:val="20"/>
          <w:szCs w:val="20"/>
        </w:rPr>
        <w:t xml:space="preserve"> de cuidados </w:t>
      </w:r>
      <w:r>
        <w:rPr>
          <w:rFonts w:ascii="Arial" w:eastAsia="Arial" w:hAnsi="Arial" w:cs="Arial"/>
          <w:sz w:val="20"/>
          <w:szCs w:val="20"/>
        </w:rPr>
        <w:t>estéticos</w:t>
      </w:r>
      <w:r>
        <w:rPr>
          <w:rFonts w:ascii="Arial" w:eastAsia="Arial" w:hAnsi="Arial" w:cs="Arial"/>
          <w:sz w:val="20"/>
          <w:szCs w:val="20"/>
        </w:rPr>
        <w:t>. También es usado para la desinfección de superficies de áreas de alto</w:t>
      </w:r>
      <w:r>
        <w:rPr>
          <w:rFonts w:ascii="Arial" w:eastAsia="Arial" w:hAnsi="Arial" w:cs="Arial"/>
          <w:sz w:val="20"/>
          <w:szCs w:val="20"/>
        </w:rPr>
        <w:t>, mediano y bajo riesgo dependiendo de la concentración de la solución.</w:t>
      </w:r>
    </w:p>
    <w:p w14:paraId="00000240" w14:textId="77777777" w:rsidR="005B7484" w:rsidRDefault="005B7484">
      <w:pPr>
        <w:pStyle w:val="Normal2"/>
        <w:jc w:val="both"/>
        <w:rPr>
          <w:rFonts w:ascii="Arial" w:eastAsia="Arial" w:hAnsi="Arial" w:cs="Arial"/>
          <w:sz w:val="20"/>
          <w:szCs w:val="20"/>
        </w:rPr>
      </w:pPr>
    </w:p>
    <w:p w14:paraId="00000241" w14:textId="77777777" w:rsidR="005B7484" w:rsidRDefault="00A76218">
      <w:pPr>
        <w:pStyle w:val="Normal2"/>
        <w:numPr>
          <w:ilvl w:val="0"/>
          <w:numId w:val="10"/>
        </w:numPr>
        <w:jc w:val="both"/>
        <w:rPr>
          <w:rFonts w:ascii="Arial" w:eastAsia="Arial" w:hAnsi="Arial" w:cs="Arial"/>
          <w:sz w:val="20"/>
          <w:szCs w:val="20"/>
        </w:rPr>
      </w:pPr>
      <w:r>
        <w:rPr>
          <w:rFonts w:ascii="Arial" w:eastAsia="Arial" w:hAnsi="Arial" w:cs="Arial"/>
          <w:b/>
          <w:sz w:val="20"/>
          <w:szCs w:val="20"/>
        </w:rPr>
        <w:lastRenderedPageBreak/>
        <w:t>Desinfección de Bajo Nivel</w:t>
      </w:r>
      <w:r>
        <w:rPr>
          <w:rFonts w:ascii="Arial" w:eastAsia="Arial" w:hAnsi="Arial" w:cs="Arial"/>
          <w:sz w:val="20"/>
          <w:szCs w:val="20"/>
        </w:rPr>
        <w:t xml:space="preserve">: Destruye la mayoría de las bacterias, hongos algunos </w:t>
      </w:r>
      <w:proofErr w:type="gramStart"/>
      <w:r>
        <w:rPr>
          <w:rFonts w:ascii="Arial" w:eastAsia="Arial" w:hAnsi="Arial" w:cs="Arial"/>
          <w:sz w:val="20"/>
          <w:szCs w:val="20"/>
        </w:rPr>
        <w:t>virus</w:t>
      </w:r>
      <w:proofErr w:type="gramEnd"/>
      <w:r>
        <w:rPr>
          <w:rFonts w:ascii="Arial" w:eastAsia="Arial" w:hAnsi="Arial" w:cs="Arial"/>
          <w:sz w:val="20"/>
          <w:szCs w:val="20"/>
        </w:rPr>
        <w:t xml:space="preserve"> pero no microorganismos resistentes como el bacilo tuberculoso y las formas esporuladas de los m</w:t>
      </w:r>
      <w:r>
        <w:rPr>
          <w:rFonts w:ascii="Arial" w:eastAsia="Arial" w:hAnsi="Arial" w:cs="Arial"/>
          <w:sz w:val="20"/>
          <w:szCs w:val="20"/>
        </w:rPr>
        <w:t xml:space="preserve">icroorganismos. Se utiliza para desinfección </w:t>
      </w:r>
      <w:r>
        <w:rPr>
          <w:rFonts w:ascii="Arial" w:eastAsia="Arial" w:hAnsi="Arial" w:cs="Arial"/>
          <w:sz w:val="20"/>
          <w:szCs w:val="20"/>
        </w:rPr>
        <w:t>de el</w:t>
      </w:r>
      <w:r>
        <w:rPr>
          <w:rFonts w:ascii="Arial" w:eastAsia="Arial" w:hAnsi="Arial" w:cs="Arial"/>
          <w:sz w:val="20"/>
          <w:szCs w:val="20"/>
        </w:rPr>
        <w:t>ementos no críticos</w:t>
      </w:r>
      <w:r>
        <w:rPr>
          <w:rFonts w:ascii="Arial" w:eastAsia="Arial" w:hAnsi="Arial" w:cs="Arial"/>
          <w:b/>
          <w:sz w:val="20"/>
          <w:szCs w:val="20"/>
        </w:rPr>
        <w:t xml:space="preserve"> </w:t>
      </w:r>
      <w:r>
        <w:rPr>
          <w:rFonts w:ascii="Arial" w:eastAsia="Arial" w:hAnsi="Arial" w:cs="Arial"/>
          <w:sz w:val="20"/>
          <w:szCs w:val="20"/>
        </w:rPr>
        <w:t>como áreas y muebles.</w:t>
      </w:r>
    </w:p>
    <w:p w14:paraId="00000242" w14:textId="77777777" w:rsidR="005B7484" w:rsidRDefault="005B7484">
      <w:pPr>
        <w:pStyle w:val="Normal2"/>
        <w:jc w:val="both"/>
        <w:rPr>
          <w:rFonts w:ascii="Arial" w:eastAsia="Arial" w:hAnsi="Arial" w:cs="Arial"/>
          <w:sz w:val="20"/>
          <w:szCs w:val="20"/>
        </w:rPr>
      </w:pPr>
    </w:p>
    <w:p w14:paraId="00000243"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Es la inactivación de la mayor parte de la carga microbiana (Hepatitis B, VIH, Tuberculosis entre otras), según las especificaciones dadas por la </w:t>
      </w:r>
      <w:proofErr w:type="gramStart"/>
      <w:r>
        <w:rPr>
          <w:rFonts w:ascii="Arial" w:eastAsia="Arial" w:hAnsi="Arial" w:cs="Arial"/>
          <w:sz w:val="20"/>
          <w:szCs w:val="20"/>
        </w:rPr>
        <w:t>Secretaria</w:t>
      </w:r>
      <w:proofErr w:type="gramEnd"/>
      <w:r>
        <w:rPr>
          <w:rFonts w:ascii="Arial" w:eastAsia="Arial" w:hAnsi="Arial" w:cs="Arial"/>
          <w:sz w:val="20"/>
          <w:szCs w:val="20"/>
        </w:rPr>
        <w:t xml:space="preserve"> Distrital de Salud, en cuanto a procesos de limpieza y desinfección de equipos estos requieren de u</w:t>
      </w:r>
      <w:r>
        <w:rPr>
          <w:rFonts w:ascii="Arial" w:eastAsia="Arial" w:hAnsi="Arial" w:cs="Arial"/>
          <w:sz w:val="20"/>
          <w:szCs w:val="20"/>
        </w:rPr>
        <w:t xml:space="preserve">n procedimiento de aproximadamente 30 minutos, para este tipo de equipo se </w:t>
      </w:r>
      <w:r>
        <w:rPr>
          <w:rFonts w:ascii="Arial" w:eastAsia="Arial" w:hAnsi="Arial" w:cs="Arial"/>
          <w:sz w:val="20"/>
          <w:szCs w:val="20"/>
        </w:rPr>
        <w:t>implementará</w:t>
      </w:r>
      <w:r>
        <w:rPr>
          <w:rFonts w:ascii="Arial" w:eastAsia="Arial" w:hAnsi="Arial" w:cs="Arial"/>
          <w:sz w:val="20"/>
          <w:szCs w:val="20"/>
        </w:rPr>
        <w:t xml:space="preserve"> el siguiente proceso.</w:t>
      </w:r>
    </w:p>
    <w:p w14:paraId="00000244"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245" w14:textId="77777777" w:rsidR="005B7484" w:rsidRDefault="00A76218">
      <w:pPr>
        <w:pStyle w:val="Normal2"/>
        <w:keepNext/>
        <w:keepLines/>
        <w:numPr>
          <w:ilvl w:val="2"/>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t>Método de desinfección:</w:t>
      </w:r>
      <w:r>
        <w:rPr>
          <w:rFonts w:ascii="Arial" w:eastAsia="Arial" w:hAnsi="Arial" w:cs="Arial"/>
          <w:sz w:val="20"/>
          <w:szCs w:val="20"/>
        </w:rPr>
        <w:t xml:space="preserve"> </w:t>
      </w:r>
    </w:p>
    <w:p w14:paraId="00000246" w14:textId="77777777" w:rsidR="005B7484" w:rsidRDefault="00A76218">
      <w:pPr>
        <w:pStyle w:val="Normal2"/>
        <w:keepNext/>
        <w:keepLines/>
        <w:numPr>
          <w:ilvl w:val="3"/>
          <w:numId w:val="11"/>
        </w:numPr>
        <w:spacing w:before="200" w:after="200" w:line="276" w:lineRule="auto"/>
        <w:ind w:right="30"/>
        <w:jc w:val="both"/>
        <w:rPr>
          <w:rFonts w:ascii="Arial" w:eastAsia="Arial" w:hAnsi="Arial" w:cs="Arial"/>
          <w:sz w:val="20"/>
          <w:szCs w:val="20"/>
        </w:rPr>
      </w:pPr>
      <w:bookmarkStart w:id="10" w:name="_heading=h.9lk9kfogkw9i" w:colFirst="0" w:colLast="0"/>
      <w:bookmarkEnd w:id="10"/>
      <w:r>
        <w:rPr>
          <w:rFonts w:ascii="Arial" w:eastAsia="Arial" w:hAnsi="Arial" w:cs="Arial"/>
          <w:b/>
          <w:sz w:val="20"/>
          <w:szCs w:val="20"/>
        </w:rPr>
        <w:t>Desinfección de Alto Nivel:</w:t>
      </w:r>
    </w:p>
    <w:p w14:paraId="00000247" w14:textId="77777777" w:rsidR="005B7484" w:rsidRDefault="005B7484">
      <w:pPr>
        <w:pStyle w:val="Normal2"/>
        <w:jc w:val="both"/>
        <w:rPr>
          <w:rFonts w:ascii="Arial" w:eastAsia="Arial" w:hAnsi="Arial" w:cs="Arial"/>
          <w:sz w:val="20"/>
          <w:szCs w:val="20"/>
        </w:rPr>
      </w:pPr>
    </w:p>
    <w:p w14:paraId="00000248" w14:textId="77777777" w:rsidR="005B7484" w:rsidRDefault="00A76218">
      <w:pPr>
        <w:pStyle w:val="Normal2"/>
        <w:jc w:val="both"/>
        <w:rPr>
          <w:rFonts w:ascii="Arial" w:eastAsia="Arial" w:hAnsi="Arial" w:cs="Arial"/>
          <w:sz w:val="20"/>
          <w:szCs w:val="20"/>
        </w:rPr>
      </w:pPr>
      <w:r>
        <w:rPr>
          <w:rFonts w:ascii="Arial" w:eastAsia="Arial" w:hAnsi="Arial" w:cs="Arial"/>
          <w:b/>
          <w:sz w:val="20"/>
          <w:szCs w:val="20"/>
        </w:rPr>
        <w:t>Acción:</w:t>
      </w:r>
      <w:r>
        <w:rPr>
          <w:rFonts w:ascii="Arial" w:eastAsia="Arial" w:hAnsi="Arial" w:cs="Arial"/>
          <w:sz w:val="20"/>
          <w:szCs w:val="20"/>
        </w:rPr>
        <w:t xml:space="preserve"> Destruye todos los microorganismos (bacterias vegetativas, bacilo </w:t>
      </w:r>
      <w:proofErr w:type="gramStart"/>
      <w:r>
        <w:rPr>
          <w:rFonts w:ascii="Arial" w:eastAsia="Arial" w:hAnsi="Arial" w:cs="Arial"/>
          <w:sz w:val="20"/>
          <w:szCs w:val="20"/>
        </w:rPr>
        <w:t>tuberculoso,  hon</w:t>
      </w:r>
      <w:r>
        <w:rPr>
          <w:rFonts w:ascii="Arial" w:eastAsia="Arial" w:hAnsi="Arial" w:cs="Arial"/>
          <w:sz w:val="20"/>
          <w:szCs w:val="20"/>
        </w:rPr>
        <w:t>gos</w:t>
      </w:r>
      <w:proofErr w:type="gramEnd"/>
      <w:r>
        <w:rPr>
          <w:rFonts w:ascii="Arial" w:eastAsia="Arial" w:hAnsi="Arial" w:cs="Arial"/>
          <w:sz w:val="20"/>
          <w:szCs w:val="20"/>
        </w:rPr>
        <w:t xml:space="preserve"> y virus), con la excepción de las esporas. Algunos desinfectantes de alto nivel pueden aniquilar un gran número de </w:t>
      </w:r>
      <w:proofErr w:type="gramStart"/>
      <w:r>
        <w:rPr>
          <w:rFonts w:ascii="Arial" w:eastAsia="Arial" w:hAnsi="Arial" w:cs="Arial"/>
          <w:sz w:val="20"/>
          <w:szCs w:val="20"/>
        </w:rPr>
        <w:t>esporas  resistentes</w:t>
      </w:r>
      <w:proofErr w:type="gramEnd"/>
      <w:r>
        <w:rPr>
          <w:rFonts w:ascii="Arial" w:eastAsia="Arial" w:hAnsi="Arial" w:cs="Arial"/>
          <w:sz w:val="20"/>
          <w:szCs w:val="20"/>
        </w:rPr>
        <w:t xml:space="preserve"> en extremas condiciones de prueba, pero el proceso requiere hasta 24 horas de exposición al desinfectante. </w:t>
      </w:r>
    </w:p>
    <w:p w14:paraId="00000249" w14:textId="77777777" w:rsidR="005B7484" w:rsidRDefault="005B7484">
      <w:pPr>
        <w:pStyle w:val="Normal2"/>
        <w:jc w:val="both"/>
        <w:rPr>
          <w:rFonts w:ascii="Arial" w:eastAsia="Arial" w:hAnsi="Arial" w:cs="Arial"/>
          <w:sz w:val="20"/>
          <w:szCs w:val="20"/>
        </w:rPr>
      </w:pPr>
    </w:p>
    <w:p w14:paraId="0000024A" w14:textId="77777777" w:rsidR="005B7484" w:rsidRDefault="00A76218">
      <w:pPr>
        <w:pStyle w:val="Normal2"/>
        <w:jc w:val="both"/>
        <w:rPr>
          <w:rFonts w:ascii="Arial" w:eastAsia="Arial" w:hAnsi="Arial" w:cs="Arial"/>
          <w:sz w:val="20"/>
          <w:szCs w:val="20"/>
        </w:rPr>
      </w:pPr>
      <w:r>
        <w:rPr>
          <w:rFonts w:ascii="Arial" w:eastAsia="Arial" w:hAnsi="Arial" w:cs="Arial"/>
          <w:b/>
          <w:sz w:val="20"/>
          <w:szCs w:val="20"/>
        </w:rPr>
        <w:t>Usos:</w:t>
      </w:r>
      <w:r>
        <w:rPr>
          <w:rFonts w:ascii="Arial" w:eastAsia="Arial" w:hAnsi="Arial" w:cs="Arial"/>
          <w:sz w:val="20"/>
          <w:szCs w:val="20"/>
        </w:rPr>
        <w:t xml:space="preserve"> E</w:t>
      </w:r>
      <w:r>
        <w:rPr>
          <w:rFonts w:ascii="Arial" w:eastAsia="Arial" w:hAnsi="Arial" w:cs="Arial"/>
          <w:sz w:val="20"/>
          <w:szCs w:val="20"/>
        </w:rPr>
        <w:t xml:space="preserve">s aplicable para los instrumentos que entran en contacto con membranas mucosas intactas que por lo general son </w:t>
      </w:r>
      <w:r>
        <w:rPr>
          <w:rFonts w:ascii="Arial" w:eastAsia="Arial" w:hAnsi="Arial" w:cs="Arial"/>
          <w:sz w:val="20"/>
          <w:szCs w:val="20"/>
        </w:rPr>
        <w:t>reusables</w:t>
      </w:r>
      <w:r>
        <w:rPr>
          <w:rFonts w:ascii="Arial" w:eastAsia="Arial" w:hAnsi="Arial" w:cs="Arial"/>
          <w:sz w:val="20"/>
          <w:szCs w:val="20"/>
        </w:rPr>
        <w:t>, por ejemplo, tubos endotraqueales, hojas de laringoscopio, entre otros.</w:t>
      </w:r>
    </w:p>
    <w:p w14:paraId="0000024B"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24C" w14:textId="77777777" w:rsidR="005B7484" w:rsidRDefault="00A76218">
      <w:pPr>
        <w:pStyle w:val="Normal2"/>
        <w:keepNext/>
        <w:keepLines/>
        <w:numPr>
          <w:ilvl w:val="2"/>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t>Métodos de aplicación:</w:t>
      </w:r>
    </w:p>
    <w:p w14:paraId="0000024D" w14:textId="77777777" w:rsidR="005B7484" w:rsidRDefault="005B7484">
      <w:pPr>
        <w:pStyle w:val="Normal2"/>
        <w:jc w:val="both"/>
        <w:rPr>
          <w:rFonts w:ascii="Arial" w:eastAsia="Arial" w:hAnsi="Arial" w:cs="Arial"/>
          <w:sz w:val="20"/>
          <w:szCs w:val="20"/>
        </w:rPr>
      </w:pPr>
    </w:p>
    <w:p w14:paraId="0000024E" w14:textId="77777777" w:rsidR="005B7484" w:rsidRDefault="00A76218">
      <w:pPr>
        <w:pStyle w:val="Normal2"/>
        <w:jc w:val="both"/>
        <w:rPr>
          <w:rFonts w:ascii="Arial" w:eastAsia="Arial" w:hAnsi="Arial" w:cs="Arial"/>
          <w:sz w:val="20"/>
          <w:szCs w:val="20"/>
        </w:rPr>
      </w:pPr>
      <w:r>
        <w:rPr>
          <w:rFonts w:ascii="Arial" w:eastAsia="Arial" w:hAnsi="Arial" w:cs="Arial"/>
          <w:b/>
          <w:sz w:val="20"/>
          <w:szCs w:val="20"/>
        </w:rPr>
        <w:t>Químicos:</w:t>
      </w:r>
    </w:p>
    <w:p w14:paraId="0000024F" w14:textId="77777777" w:rsidR="005B7484" w:rsidRDefault="005B7484">
      <w:pPr>
        <w:pStyle w:val="Normal2"/>
        <w:ind w:left="284"/>
        <w:jc w:val="both"/>
        <w:rPr>
          <w:rFonts w:ascii="Arial" w:eastAsia="Arial" w:hAnsi="Arial" w:cs="Arial"/>
          <w:sz w:val="20"/>
          <w:szCs w:val="20"/>
        </w:rPr>
      </w:pPr>
    </w:p>
    <w:p w14:paraId="00000250" w14:textId="77777777" w:rsidR="005B7484" w:rsidRDefault="00A76218">
      <w:pPr>
        <w:pStyle w:val="Normal2"/>
        <w:numPr>
          <w:ilvl w:val="0"/>
          <w:numId w:val="15"/>
        </w:numPr>
        <w:jc w:val="both"/>
        <w:rPr>
          <w:rFonts w:ascii="Arial" w:eastAsia="Arial" w:hAnsi="Arial" w:cs="Arial"/>
          <w:sz w:val="20"/>
          <w:szCs w:val="20"/>
        </w:rPr>
      </w:pPr>
      <w:r>
        <w:rPr>
          <w:rFonts w:ascii="Arial" w:eastAsia="Arial" w:hAnsi="Arial" w:cs="Arial"/>
          <w:b/>
          <w:sz w:val="20"/>
          <w:szCs w:val="20"/>
        </w:rPr>
        <w:t>Glutaraldehídos:</w:t>
      </w:r>
      <w:r>
        <w:rPr>
          <w:rFonts w:ascii="Arial" w:eastAsia="Arial" w:hAnsi="Arial" w:cs="Arial"/>
          <w:sz w:val="20"/>
          <w:szCs w:val="20"/>
        </w:rPr>
        <w:t xml:space="preserve"> Comercial</w:t>
      </w:r>
      <w:r>
        <w:rPr>
          <w:rFonts w:ascii="Arial" w:eastAsia="Arial" w:hAnsi="Arial" w:cs="Arial"/>
          <w:sz w:val="20"/>
          <w:szCs w:val="20"/>
        </w:rPr>
        <w:t>mente se consigue como una solución acuosa al 2%, la cual debe activarse con el diluyente indicado. Las soluciones activadas no deben usarse después de catorce (14) días de preparación. Los glutaraldehídos inactivan virus y bacterias en menos de treinta mi</w:t>
      </w:r>
      <w:r>
        <w:rPr>
          <w:rFonts w:ascii="Arial" w:eastAsia="Arial" w:hAnsi="Arial" w:cs="Arial"/>
          <w:sz w:val="20"/>
          <w:szCs w:val="20"/>
        </w:rPr>
        <w:t>nutos, las esporas de hongos en diez horas, previa eliminación de material orgánico en los elementos. Después de la desinfección, el material debe lavarse para remover residuos tóxicos. Se emplea para la inmersión de objetos termolábiles que requieren desi</w:t>
      </w:r>
      <w:r>
        <w:rPr>
          <w:rFonts w:ascii="Arial" w:eastAsia="Arial" w:hAnsi="Arial" w:cs="Arial"/>
          <w:sz w:val="20"/>
          <w:szCs w:val="20"/>
        </w:rPr>
        <w:t xml:space="preserve">nfección. Por ser poco corrosivo, puede utilizarse para desinfección de instrumental, en situaciones de urgencia, es menos volátil e irritante y no </w:t>
      </w:r>
      <w:r>
        <w:rPr>
          <w:rFonts w:ascii="Arial" w:eastAsia="Arial" w:hAnsi="Arial" w:cs="Arial"/>
          <w:sz w:val="20"/>
          <w:szCs w:val="20"/>
        </w:rPr>
        <w:t>presume</w:t>
      </w:r>
      <w:r>
        <w:rPr>
          <w:rFonts w:ascii="Arial" w:eastAsia="Arial" w:hAnsi="Arial" w:cs="Arial"/>
          <w:sz w:val="20"/>
          <w:szCs w:val="20"/>
        </w:rPr>
        <w:t xml:space="preserve"> agente cancerígeno como el formaldehído. </w:t>
      </w:r>
    </w:p>
    <w:p w14:paraId="00000251" w14:textId="77777777" w:rsidR="005B7484" w:rsidRDefault="005B7484">
      <w:pPr>
        <w:pStyle w:val="Normal2"/>
        <w:ind w:left="1"/>
        <w:jc w:val="both"/>
        <w:rPr>
          <w:rFonts w:ascii="Arial" w:eastAsia="Arial" w:hAnsi="Arial" w:cs="Arial"/>
          <w:sz w:val="20"/>
          <w:szCs w:val="20"/>
        </w:rPr>
      </w:pPr>
    </w:p>
    <w:p w14:paraId="00000252" w14:textId="77777777" w:rsidR="005B7484" w:rsidRDefault="00A76218">
      <w:pPr>
        <w:pStyle w:val="Normal2"/>
        <w:numPr>
          <w:ilvl w:val="0"/>
          <w:numId w:val="15"/>
        </w:numPr>
        <w:jc w:val="both"/>
        <w:rPr>
          <w:rFonts w:ascii="Arial" w:eastAsia="Arial" w:hAnsi="Arial" w:cs="Arial"/>
          <w:sz w:val="20"/>
          <w:szCs w:val="20"/>
        </w:rPr>
      </w:pPr>
      <w:r>
        <w:rPr>
          <w:rFonts w:ascii="Arial" w:eastAsia="Arial" w:hAnsi="Arial" w:cs="Arial"/>
          <w:b/>
          <w:sz w:val="20"/>
          <w:szCs w:val="20"/>
        </w:rPr>
        <w:t xml:space="preserve">Detergentes: </w:t>
      </w:r>
      <w:r>
        <w:rPr>
          <w:rFonts w:ascii="Arial" w:eastAsia="Arial" w:hAnsi="Arial" w:cs="Arial"/>
          <w:sz w:val="20"/>
          <w:szCs w:val="20"/>
        </w:rPr>
        <w:t>Agentes químicos utilizados para la eliminac</w:t>
      </w:r>
      <w:r>
        <w:rPr>
          <w:rFonts w:ascii="Arial" w:eastAsia="Arial" w:hAnsi="Arial" w:cs="Arial"/>
          <w:sz w:val="20"/>
          <w:szCs w:val="20"/>
        </w:rPr>
        <w:t>ión de suciedad insoluble en agua. Deben eliminar la suciedad orgánica e inorgánica, no producir daño en los equipos, no dejar residuos (facilidad de enjuague) y no ser tóxicos para el personal que los manipula.</w:t>
      </w:r>
    </w:p>
    <w:p w14:paraId="00000253" w14:textId="77777777" w:rsidR="005B7484" w:rsidRDefault="005B7484">
      <w:pPr>
        <w:pStyle w:val="Normal2"/>
        <w:jc w:val="both"/>
        <w:rPr>
          <w:rFonts w:ascii="Arial" w:eastAsia="Arial" w:hAnsi="Arial" w:cs="Arial"/>
          <w:sz w:val="20"/>
          <w:szCs w:val="20"/>
        </w:rPr>
      </w:pPr>
    </w:p>
    <w:p w14:paraId="00000254" w14:textId="77777777" w:rsidR="005B7484" w:rsidRDefault="00A76218">
      <w:pPr>
        <w:pStyle w:val="Normal2"/>
        <w:numPr>
          <w:ilvl w:val="0"/>
          <w:numId w:val="15"/>
        </w:numPr>
        <w:jc w:val="both"/>
        <w:rPr>
          <w:rFonts w:ascii="Arial" w:eastAsia="Arial" w:hAnsi="Arial" w:cs="Arial"/>
          <w:sz w:val="20"/>
          <w:szCs w:val="20"/>
        </w:rPr>
      </w:pPr>
      <w:r>
        <w:rPr>
          <w:rFonts w:ascii="Arial" w:eastAsia="Arial" w:hAnsi="Arial" w:cs="Arial"/>
          <w:b/>
          <w:sz w:val="20"/>
          <w:szCs w:val="20"/>
        </w:rPr>
        <w:t xml:space="preserve">Detergentes Enzimáticos: </w:t>
      </w:r>
      <w:r>
        <w:rPr>
          <w:rFonts w:ascii="Arial" w:eastAsia="Arial" w:hAnsi="Arial" w:cs="Arial"/>
          <w:sz w:val="20"/>
          <w:szCs w:val="20"/>
        </w:rPr>
        <w:t>Son detergentes qu</w:t>
      </w:r>
      <w:r>
        <w:rPr>
          <w:rFonts w:ascii="Arial" w:eastAsia="Arial" w:hAnsi="Arial" w:cs="Arial"/>
          <w:sz w:val="20"/>
          <w:szCs w:val="20"/>
        </w:rPr>
        <w:t xml:space="preserve">e contienen enzimas proteolíticas que disuelven la materia orgánica; tienen en su mayoría PH neutro, disminuyendo la posibilidad de corrosión y picado. Se utilizan para </w:t>
      </w:r>
      <w:proofErr w:type="spellStart"/>
      <w:r>
        <w:rPr>
          <w:rFonts w:ascii="Arial" w:eastAsia="Arial" w:hAnsi="Arial" w:cs="Arial"/>
          <w:sz w:val="20"/>
          <w:szCs w:val="20"/>
        </w:rPr>
        <w:t>pre-remojo</w:t>
      </w:r>
      <w:proofErr w:type="spellEnd"/>
      <w:r>
        <w:rPr>
          <w:rFonts w:ascii="Arial" w:eastAsia="Arial" w:hAnsi="Arial" w:cs="Arial"/>
          <w:sz w:val="20"/>
          <w:szCs w:val="20"/>
        </w:rPr>
        <w:t xml:space="preserve"> del instrumental, evitando la manipulación del instrumental contaminado por </w:t>
      </w:r>
      <w:r>
        <w:rPr>
          <w:rFonts w:ascii="Arial" w:eastAsia="Arial" w:hAnsi="Arial" w:cs="Arial"/>
          <w:sz w:val="20"/>
          <w:szCs w:val="20"/>
        </w:rPr>
        <w:t>parte del operario, ofreciéndole de esta forma mayor seguridad. Es ideal para ubicar el instrumental inmediatamente termina el acto quirúrgico.</w:t>
      </w:r>
    </w:p>
    <w:p w14:paraId="00000255"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256" w14:textId="77777777" w:rsidR="005B7484" w:rsidRDefault="00A76218">
      <w:pPr>
        <w:pStyle w:val="Normal2"/>
        <w:keepNext/>
        <w:keepLines/>
        <w:numPr>
          <w:ilvl w:val="1"/>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lastRenderedPageBreak/>
        <w:t>DESINFECTANTE</w:t>
      </w:r>
    </w:p>
    <w:p w14:paraId="00000257" w14:textId="77777777" w:rsidR="005B7484" w:rsidRDefault="005B7484">
      <w:pPr>
        <w:pStyle w:val="Normal2"/>
        <w:jc w:val="both"/>
        <w:rPr>
          <w:rFonts w:ascii="Arial" w:eastAsia="Arial" w:hAnsi="Arial" w:cs="Arial"/>
          <w:sz w:val="20"/>
          <w:szCs w:val="20"/>
        </w:rPr>
      </w:pPr>
    </w:p>
    <w:p w14:paraId="00000258"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Es un agente que </w:t>
      </w:r>
      <w:r>
        <w:rPr>
          <w:rFonts w:ascii="Arial" w:eastAsia="Arial" w:hAnsi="Arial" w:cs="Arial"/>
          <w:sz w:val="20"/>
          <w:szCs w:val="20"/>
        </w:rPr>
        <w:t>tiene la capacidad</w:t>
      </w:r>
      <w:r>
        <w:rPr>
          <w:rFonts w:ascii="Arial" w:eastAsia="Arial" w:hAnsi="Arial" w:cs="Arial"/>
          <w:sz w:val="20"/>
          <w:szCs w:val="20"/>
        </w:rPr>
        <w:t xml:space="preserve"> de destruir o eliminar microorganismos causantes de enfermedades. De acuerdo al nivel de proceso que son capaces de generar, se clasifican en niveles alto, intermedio y bajo.</w:t>
      </w:r>
      <w:r>
        <w:rPr>
          <w:rFonts w:ascii="Arial" w:eastAsia="Arial" w:hAnsi="Arial" w:cs="Arial"/>
          <w:b/>
          <w:sz w:val="20"/>
          <w:szCs w:val="20"/>
        </w:rPr>
        <w:t xml:space="preserve">  </w:t>
      </w:r>
      <w:r>
        <w:rPr>
          <w:rFonts w:ascii="Arial" w:eastAsia="Arial" w:hAnsi="Arial" w:cs="Arial"/>
          <w:sz w:val="20"/>
          <w:szCs w:val="20"/>
        </w:rPr>
        <w:t xml:space="preserve">A </w:t>
      </w:r>
      <w:proofErr w:type="gramStart"/>
      <w:r>
        <w:rPr>
          <w:rFonts w:ascii="Arial" w:eastAsia="Arial" w:hAnsi="Arial" w:cs="Arial"/>
          <w:sz w:val="20"/>
          <w:szCs w:val="20"/>
        </w:rPr>
        <w:t>continuación</w:t>
      </w:r>
      <w:proofErr w:type="gramEnd"/>
      <w:r>
        <w:rPr>
          <w:rFonts w:ascii="Arial" w:eastAsia="Arial" w:hAnsi="Arial" w:cs="Arial"/>
          <w:sz w:val="20"/>
          <w:szCs w:val="20"/>
        </w:rPr>
        <w:t xml:space="preserve"> se presentan las características de un desinfectante ideal:</w:t>
      </w:r>
    </w:p>
    <w:p w14:paraId="00000259" w14:textId="77777777" w:rsidR="005B7484" w:rsidRDefault="005B7484">
      <w:pPr>
        <w:pStyle w:val="Normal2"/>
        <w:jc w:val="both"/>
        <w:rPr>
          <w:rFonts w:ascii="Arial" w:eastAsia="Arial" w:hAnsi="Arial" w:cs="Arial"/>
          <w:sz w:val="20"/>
          <w:szCs w:val="20"/>
        </w:rPr>
      </w:pPr>
    </w:p>
    <w:p w14:paraId="0000025A" w14:textId="77777777" w:rsidR="005B7484" w:rsidRDefault="00A76218">
      <w:pPr>
        <w:pStyle w:val="Normal2"/>
        <w:numPr>
          <w:ilvl w:val="0"/>
          <w:numId w:val="23"/>
        </w:numPr>
        <w:jc w:val="both"/>
        <w:rPr>
          <w:rFonts w:ascii="Arial" w:eastAsia="Arial" w:hAnsi="Arial" w:cs="Arial"/>
          <w:sz w:val="20"/>
          <w:szCs w:val="20"/>
        </w:rPr>
      </w:pPr>
      <w:r>
        <w:rPr>
          <w:rFonts w:ascii="Arial" w:eastAsia="Arial" w:hAnsi="Arial" w:cs="Arial"/>
          <w:sz w:val="20"/>
          <w:szCs w:val="20"/>
        </w:rPr>
        <w:t>Amp</w:t>
      </w:r>
      <w:r>
        <w:rPr>
          <w:rFonts w:ascii="Arial" w:eastAsia="Arial" w:hAnsi="Arial" w:cs="Arial"/>
          <w:sz w:val="20"/>
          <w:szCs w:val="20"/>
        </w:rPr>
        <w:t>lio espectro.</w:t>
      </w:r>
    </w:p>
    <w:p w14:paraId="0000025B" w14:textId="77777777" w:rsidR="005B7484" w:rsidRDefault="00A76218">
      <w:pPr>
        <w:pStyle w:val="Normal2"/>
        <w:numPr>
          <w:ilvl w:val="0"/>
          <w:numId w:val="23"/>
        </w:numPr>
        <w:jc w:val="both"/>
        <w:rPr>
          <w:rFonts w:ascii="Arial" w:eastAsia="Arial" w:hAnsi="Arial" w:cs="Arial"/>
          <w:sz w:val="20"/>
          <w:szCs w:val="20"/>
        </w:rPr>
      </w:pPr>
      <w:r>
        <w:rPr>
          <w:rFonts w:ascii="Arial" w:eastAsia="Arial" w:hAnsi="Arial" w:cs="Arial"/>
          <w:sz w:val="20"/>
          <w:szCs w:val="20"/>
        </w:rPr>
        <w:t>Acción rápida.</w:t>
      </w:r>
    </w:p>
    <w:p w14:paraId="0000025C" w14:textId="77777777" w:rsidR="005B7484" w:rsidRDefault="00A76218">
      <w:pPr>
        <w:pStyle w:val="Normal2"/>
        <w:numPr>
          <w:ilvl w:val="0"/>
          <w:numId w:val="23"/>
        </w:numPr>
        <w:jc w:val="both"/>
        <w:rPr>
          <w:rFonts w:ascii="Arial" w:eastAsia="Arial" w:hAnsi="Arial" w:cs="Arial"/>
          <w:sz w:val="20"/>
          <w:szCs w:val="20"/>
        </w:rPr>
      </w:pPr>
      <w:r>
        <w:rPr>
          <w:rFonts w:ascii="Arial" w:eastAsia="Arial" w:hAnsi="Arial" w:cs="Arial"/>
          <w:sz w:val="20"/>
          <w:szCs w:val="20"/>
        </w:rPr>
        <w:t>No afectado por factores ambientales.</w:t>
      </w:r>
    </w:p>
    <w:p w14:paraId="0000025D" w14:textId="77777777" w:rsidR="005B7484" w:rsidRDefault="00A76218">
      <w:pPr>
        <w:pStyle w:val="Normal2"/>
        <w:numPr>
          <w:ilvl w:val="0"/>
          <w:numId w:val="23"/>
        </w:numPr>
        <w:jc w:val="both"/>
        <w:rPr>
          <w:rFonts w:ascii="Arial" w:eastAsia="Arial" w:hAnsi="Arial" w:cs="Arial"/>
          <w:sz w:val="20"/>
          <w:szCs w:val="20"/>
        </w:rPr>
      </w:pPr>
      <w:r>
        <w:rPr>
          <w:rFonts w:ascii="Arial" w:eastAsia="Arial" w:hAnsi="Arial" w:cs="Arial"/>
          <w:sz w:val="20"/>
          <w:szCs w:val="20"/>
        </w:rPr>
        <w:t>No tóxico.</w:t>
      </w:r>
    </w:p>
    <w:p w14:paraId="0000025E" w14:textId="77777777" w:rsidR="005B7484" w:rsidRDefault="00A76218">
      <w:pPr>
        <w:pStyle w:val="Normal2"/>
        <w:numPr>
          <w:ilvl w:val="0"/>
          <w:numId w:val="23"/>
        </w:numPr>
        <w:jc w:val="both"/>
        <w:rPr>
          <w:rFonts w:ascii="Arial" w:eastAsia="Arial" w:hAnsi="Arial" w:cs="Arial"/>
          <w:sz w:val="20"/>
          <w:szCs w:val="20"/>
        </w:rPr>
      </w:pPr>
      <w:r>
        <w:rPr>
          <w:rFonts w:ascii="Arial" w:eastAsia="Arial" w:hAnsi="Arial" w:cs="Arial"/>
          <w:sz w:val="20"/>
          <w:szCs w:val="20"/>
        </w:rPr>
        <w:t>Compatibilidad con materiales.</w:t>
      </w:r>
    </w:p>
    <w:p w14:paraId="0000025F" w14:textId="77777777" w:rsidR="005B7484" w:rsidRDefault="00A76218">
      <w:pPr>
        <w:pStyle w:val="Normal2"/>
        <w:numPr>
          <w:ilvl w:val="0"/>
          <w:numId w:val="23"/>
        </w:numPr>
        <w:jc w:val="both"/>
        <w:rPr>
          <w:rFonts w:ascii="Arial" w:eastAsia="Arial" w:hAnsi="Arial" w:cs="Arial"/>
          <w:sz w:val="20"/>
          <w:szCs w:val="20"/>
        </w:rPr>
      </w:pPr>
      <w:r>
        <w:rPr>
          <w:rFonts w:ascii="Arial" w:eastAsia="Arial" w:hAnsi="Arial" w:cs="Arial"/>
          <w:sz w:val="20"/>
          <w:szCs w:val="20"/>
        </w:rPr>
        <w:t>Efecto residual sobre la superficie tratada.</w:t>
      </w:r>
    </w:p>
    <w:p w14:paraId="00000260" w14:textId="77777777" w:rsidR="005B7484" w:rsidRDefault="00A76218">
      <w:pPr>
        <w:pStyle w:val="Normal2"/>
        <w:numPr>
          <w:ilvl w:val="0"/>
          <w:numId w:val="23"/>
        </w:numPr>
        <w:jc w:val="both"/>
        <w:rPr>
          <w:rFonts w:ascii="Arial" w:eastAsia="Arial" w:hAnsi="Arial" w:cs="Arial"/>
          <w:sz w:val="20"/>
          <w:szCs w:val="20"/>
        </w:rPr>
      </w:pPr>
      <w:r>
        <w:rPr>
          <w:rFonts w:ascii="Arial" w:eastAsia="Arial" w:hAnsi="Arial" w:cs="Arial"/>
          <w:sz w:val="20"/>
          <w:szCs w:val="20"/>
        </w:rPr>
        <w:t>Fácil de usar.</w:t>
      </w:r>
    </w:p>
    <w:p w14:paraId="00000261" w14:textId="77777777" w:rsidR="005B7484" w:rsidRDefault="00A76218">
      <w:pPr>
        <w:pStyle w:val="Normal2"/>
        <w:numPr>
          <w:ilvl w:val="0"/>
          <w:numId w:val="23"/>
        </w:numPr>
        <w:jc w:val="both"/>
        <w:rPr>
          <w:rFonts w:ascii="Arial" w:eastAsia="Arial" w:hAnsi="Arial" w:cs="Arial"/>
          <w:sz w:val="20"/>
          <w:szCs w:val="20"/>
        </w:rPr>
      </w:pPr>
      <w:r>
        <w:rPr>
          <w:rFonts w:ascii="Arial" w:eastAsia="Arial" w:hAnsi="Arial" w:cs="Arial"/>
          <w:sz w:val="20"/>
          <w:szCs w:val="20"/>
        </w:rPr>
        <w:t>Inoloro.</w:t>
      </w:r>
    </w:p>
    <w:p w14:paraId="00000262" w14:textId="77777777" w:rsidR="005B7484" w:rsidRDefault="00A76218">
      <w:pPr>
        <w:pStyle w:val="Normal2"/>
        <w:numPr>
          <w:ilvl w:val="0"/>
          <w:numId w:val="23"/>
        </w:numPr>
        <w:jc w:val="both"/>
        <w:rPr>
          <w:rFonts w:ascii="Arial" w:eastAsia="Arial" w:hAnsi="Arial" w:cs="Arial"/>
          <w:sz w:val="20"/>
          <w:szCs w:val="20"/>
        </w:rPr>
      </w:pPr>
      <w:r>
        <w:rPr>
          <w:rFonts w:ascii="Arial" w:eastAsia="Arial" w:hAnsi="Arial" w:cs="Arial"/>
          <w:sz w:val="20"/>
          <w:szCs w:val="20"/>
        </w:rPr>
        <w:t>Económico.</w:t>
      </w:r>
    </w:p>
    <w:p w14:paraId="00000263" w14:textId="77777777" w:rsidR="005B7484" w:rsidRDefault="00A76218">
      <w:pPr>
        <w:pStyle w:val="Normal2"/>
        <w:numPr>
          <w:ilvl w:val="0"/>
          <w:numId w:val="23"/>
        </w:numPr>
        <w:jc w:val="both"/>
        <w:rPr>
          <w:rFonts w:ascii="Arial" w:eastAsia="Arial" w:hAnsi="Arial" w:cs="Arial"/>
          <w:sz w:val="20"/>
          <w:szCs w:val="20"/>
        </w:rPr>
      </w:pPr>
      <w:r>
        <w:rPr>
          <w:rFonts w:ascii="Arial" w:eastAsia="Arial" w:hAnsi="Arial" w:cs="Arial"/>
          <w:sz w:val="20"/>
          <w:szCs w:val="20"/>
        </w:rPr>
        <w:t>Soluble.</w:t>
      </w:r>
    </w:p>
    <w:p w14:paraId="00000264" w14:textId="77777777" w:rsidR="005B7484" w:rsidRDefault="00A76218">
      <w:pPr>
        <w:pStyle w:val="Normal2"/>
        <w:numPr>
          <w:ilvl w:val="0"/>
          <w:numId w:val="23"/>
        </w:numPr>
        <w:jc w:val="both"/>
        <w:rPr>
          <w:rFonts w:ascii="Arial" w:eastAsia="Arial" w:hAnsi="Arial" w:cs="Arial"/>
          <w:sz w:val="20"/>
          <w:szCs w:val="20"/>
        </w:rPr>
      </w:pPr>
      <w:r>
        <w:rPr>
          <w:rFonts w:ascii="Arial" w:eastAsia="Arial" w:hAnsi="Arial" w:cs="Arial"/>
          <w:sz w:val="20"/>
          <w:szCs w:val="20"/>
        </w:rPr>
        <w:t>Estable.</w:t>
      </w:r>
    </w:p>
    <w:p w14:paraId="00000265" w14:textId="77777777" w:rsidR="005B7484" w:rsidRDefault="005B7484">
      <w:pPr>
        <w:pStyle w:val="Normal2"/>
        <w:jc w:val="both"/>
        <w:rPr>
          <w:rFonts w:ascii="Arial" w:eastAsia="Arial" w:hAnsi="Arial" w:cs="Arial"/>
          <w:sz w:val="20"/>
          <w:szCs w:val="20"/>
        </w:rPr>
      </w:pPr>
    </w:p>
    <w:p w14:paraId="00000266"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También existen ciertas condiciones que influyen en la acción de los desinfectantes:</w:t>
      </w:r>
    </w:p>
    <w:p w14:paraId="00000267" w14:textId="77777777" w:rsidR="005B7484" w:rsidRDefault="005B7484">
      <w:pPr>
        <w:pStyle w:val="Normal2"/>
        <w:jc w:val="both"/>
        <w:rPr>
          <w:rFonts w:ascii="Arial" w:eastAsia="Arial" w:hAnsi="Arial" w:cs="Arial"/>
          <w:sz w:val="20"/>
          <w:szCs w:val="20"/>
        </w:rPr>
      </w:pPr>
    </w:p>
    <w:p w14:paraId="00000268" w14:textId="77777777" w:rsidR="005B7484" w:rsidRDefault="00A76218">
      <w:pPr>
        <w:pStyle w:val="Normal2"/>
        <w:numPr>
          <w:ilvl w:val="0"/>
          <w:numId w:val="4"/>
        </w:numPr>
        <w:jc w:val="both"/>
        <w:rPr>
          <w:rFonts w:ascii="Arial" w:eastAsia="Arial" w:hAnsi="Arial" w:cs="Arial"/>
          <w:sz w:val="20"/>
          <w:szCs w:val="20"/>
        </w:rPr>
      </w:pPr>
      <w:r>
        <w:rPr>
          <w:rFonts w:ascii="Arial" w:eastAsia="Arial" w:hAnsi="Arial" w:cs="Arial"/>
          <w:sz w:val="20"/>
          <w:szCs w:val="20"/>
        </w:rPr>
        <w:t>Presencia de materia orgánica.</w:t>
      </w:r>
    </w:p>
    <w:p w14:paraId="00000269" w14:textId="77777777" w:rsidR="005B7484" w:rsidRDefault="00A76218">
      <w:pPr>
        <w:pStyle w:val="Normal2"/>
        <w:numPr>
          <w:ilvl w:val="0"/>
          <w:numId w:val="4"/>
        </w:numPr>
        <w:jc w:val="both"/>
        <w:rPr>
          <w:rFonts w:ascii="Arial" w:eastAsia="Arial" w:hAnsi="Arial" w:cs="Arial"/>
          <w:sz w:val="20"/>
          <w:szCs w:val="20"/>
        </w:rPr>
      </w:pPr>
      <w:r>
        <w:rPr>
          <w:rFonts w:ascii="Arial" w:eastAsia="Arial" w:hAnsi="Arial" w:cs="Arial"/>
          <w:sz w:val="20"/>
          <w:szCs w:val="20"/>
        </w:rPr>
        <w:t>Tipo y número de microorganismos.</w:t>
      </w:r>
    </w:p>
    <w:p w14:paraId="0000026A" w14:textId="77777777" w:rsidR="005B7484" w:rsidRDefault="00A76218">
      <w:pPr>
        <w:pStyle w:val="Normal2"/>
        <w:numPr>
          <w:ilvl w:val="0"/>
          <w:numId w:val="4"/>
        </w:numPr>
        <w:jc w:val="both"/>
        <w:rPr>
          <w:rFonts w:ascii="Arial" w:eastAsia="Arial" w:hAnsi="Arial" w:cs="Arial"/>
          <w:sz w:val="20"/>
          <w:szCs w:val="20"/>
        </w:rPr>
      </w:pPr>
      <w:r>
        <w:rPr>
          <w:rFonts w:ascii="Arial" w:eastAsia="Arial" w:hAnsi="Arial" w:cs="Arial"/>
          <w:sz w:val="20"/>
          <w:szCs w:val="20"/>
        </w:rPr>
        <w:t>Tiempo de exposición.</w:t>
      </w:r>
    </w:p>
    <w:p w14:paraId="0000026B" w14:textId="77777777" w:rsidR="005B7484" w:rsidRDefault="00A76218">
      <w:pPr>
        <w:pStyle w:val="Normal2"/>
        <w:numPr>
          <w:ilvl w:val="0"/>
          <w:numId w:val="4"/>
        </w:numPr>
        <w:jc w:val="both"/>
        <w:rPr>
          <w:rFonts w:ascii="Arial" w:eastAsia="Arial" w:hAnsi="Arial" w:cs="Arial"/>
          <w:sz w:val="20"/>
          <w:szCs w:val="20"/>
        </w:rPr>
      </w:pPr>
      <w:r>
        <w:rPr>
          <w:rFonts w:ascii="Arial" w:eastAsia="Arial" w:hAnsi="Arial" w:cs="Arial"/>
          <w:sz w:val="20"/>
          <w:szCs w:val="20"/>
        </w:rPr>
        <w:t>Temperatura.</w:t>
      </w:r>
    </w:p>
    <w:p w14:paraId="0000026C" w14:textId="77777777" w:rsidR="005B7484" w:rsidRDefault="00A76218">
      <w:pPr>
        <w:pStyle w:val="Normal2"/>
        <w:numPr>
          <w:ilvl w:val="0"/>
          <w:numId w:val="4"/>
        </w:numPr>
        <w:jc w:val="both"/>
        <w:rPr>
          <w:rFonts w:ascii="Arial" w:eastAsia="Arial" w:hAnsi="Arial" w:cs="Arial"/>
          <w:sz w:val="20"/>
          <w:szCs w:val="20"/>
        </w:rPr>
      </w:pPr>
      <w:r>
        <w:rPr>
          <w:rFonts w:ascii="Arial" w:eastAsia="Arial" w:hAnsi="Arial" w:cs="Arial"/>
          <w:sz w:val="20"/>
          <w:szCs w:val="20"/>
        </w:rPr>
        <w:t>Fuerza y concentración del agente desinfectante.</w:t>
      </w:r>
    </w:p>
    <w:p w14:paraId="0000026D" w14:textId="77777777" w:rsidR="005B7484" w:rsidRDefault="00A76218">
      <w:pPr>
        <w:pStyle w:val="Normal2"/>
        <w:numPr>
          <w:ilvl w:val="0"/>
          <w:numId w:val="4"/>
        </w:numPr>
        <w:jc w:val="both"/>
        <w:rPr>
          <w:rFonts w:ascii="Arial" w:eastAsia="Arial" w:hAnsi="Arial" w:cs="Arial"/>
          <w:sz w:val="20"/>
          <w:szCs w:val="20"/>
        </w:rPr>
      </w:pPr>
      <w:r>
        <w:rPr>
          <w:rFonts w:ascii="Arial" w:eastAsia="Arial" w:hAnsi="Arial" w:cs="Arial"/>
          <w:sz w:val="20"/>
          <w:szCs w:val="20"/>
        </w:rPr>
        <w:t>Enjuague, secado y almacenamiento.</w:t>
      </w:r>
    </w:p>
    <w:p w14:paraId="0000026E" w14:textId="77777777" w:rsidR="005B7484" w:rsidRDefault="005B7484">
      <w:pPr>
        <w:pStyle w:val="Normal2"/>
        <w:jc w:val="both"/>
        <w:rPr>
          <w:rFonts w:ascii="Arial" w:eastAsia="Arial" w:hAnsi="Arial" w:cs="Arial"/>
          <w:sz w:val="20"/>
          <w:szCs w:val="20"/>
        </w:rPr>
      </w:pPr>
    </w:p>
    <w:p w14:paraId="0000026F"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 xml:space="preserve">El desinfectante elegido para ser utilizado en el proceso de limpieza y desinfección en la </w:t>
      </w:r>
      <w:proofErr w:type="gramStart"/>
      <w:r>
        <w:rPr>
          <w:rFonts w:ascii="Arial" w:eastAsia="Arial" w:hAnsi="Arial" w:cs="Arial"/>
          <w:b/>
          <w:sz w:val="20"/>
          <w:szCs w:val="20"/>
        </w:rPr>
        <w:t xml:space="preserve">IPS </w:t>
      </w:r>
      <w:r>
        <w:rPr>
          <w:rFonts w:ascii="Arial" w:eastAsia="Arial" w:hAnsi="Arial" w:cs="Arial"/>
          <w:sz w:val="20"/>
          <w:szCs w:val="20"/>
        </w:rPr>
        <w:t xml:space="preserve"> </w:t>
      </w:r>
      <w:r>
        <w:rPr>
          <w:rFonts w:ascii="Arial" w:eastAsia="Arial" w:hAnsi="Arial" w:cs="Arial"/>
          <w:b/>
          <w:sz w:val="20"/>
          <w:szCs w:val="20"/>
        </w:rPr>
        <w:t>Salud</w:t>
      </w:r>
      <w:proofErr w:type="gramEnd"/>
      <w:r>
        <w:rPr>
          <w:rFonts w:ascii="Arial" w:eastAsia="Arial" w:hAnsi="Arial" w:cs="Arial"/>
          <w:b/>
          <w:sz w:val="20"/>
          <w:szCs w:val="20"/>
        </w:rPr>
        <w:t xml:space="preserve"> y Bienestar con establecimiento de comercio Luz y Vida</w:t>
      </w:r>
      <w:r>
        <w:rPr>
          <w:rFonts w:ascii="Arial" w:eastAsia="Arial" w:hAnsi="Arial" w:cs="Arial"/>
          <w:sz w:val="20"/>
          <w:szCs w:val="20"/>
        </w:rPr>
        <w:t>.</w:t>
      </w:r>
    </w:p>
    <w:p w14:paraId="00000270" w14:textId="77777777" w:rsidR="005B7484" w:rsidRDefault="005B7484">
      <w:pPr>
        <w:pStyle w:val="Normal2"/>
        <w:jc w:val="both"/>
        <w:rPr>
          <w:rFonts w:ascii="Arial" w:eastAsia="Arial" w:hAnsi="Arial" w:cs="Arial"/>
          <w:color w:val="292425"/>
          <w:sz w:val="20"/>
          <w:szCs w:val="20"/>
          <w:highlight w:val="yellow"/>
        </w:rPr>
      </w:pPr>
    </w:p>
    <w:p w14:paraId="00000271" w14:textId="77777777" w:rsidR="005B7484" w:rsidRDefault="00A76218">
      <w:pPr>
        <w:pStyle w:val="Normal2"/>
        <w:jc w:val="both"/>
        <w:rPr>
          <w:rFonts w:ascii="Arial" w:eastAsia="Arial" w:hAnsi="Arial" w:cs="Arial"/>
          <w:sz w:val="20"/>
          <w:szCs w:val="20"/>
        </w:rPr>
      </w:pPr>
      <w:proofErr w:type="gramStart"/>
      <w:r>
        <w:rPr>
          <w:rFonts w:ascii="Arial" w:eastAsia="Arial" w:hAnsi="Arial" w:cs="Arial"/>
          <w:b/>
          <w:sz w:val="20"/>
          <w:szCs w:val="20"/>
        </w:rPr>
        <w:t>Ver  MB</w:t>
      </w:r>
      <w:proofErr w:type="gramEnd"/>
      <w:r>
        <w:rPr>
          <w:rFonts w:ascii="Arial" w:eastAsia="Arial" w:hAnsi="Arial" w:cs="Arial"/>
          <w:b/>
          <w:sz w:val="20"/>
          <w:szCs w:val="20"/>
        </w:rPr>
        <w:t>-FO-0</w:t>
      </w:r>
      <w:r>
        <w:rPr>
          <w:rFonts w:ascii="Arial" w:eastAsia="Arial" w:hAnsi="Arial" w:cs="Arial"/>
          <w:b/>
          <w:sz w:val="20"/>
          <w:szCs w:val="20"/>
        </w:rPr>
        <w:t>2 Listado de productos usados en limpieza y desinfección en general.</w:t>
      </w:r>
      <w:r>
        <w:rPr>
          <w:rFonts w:ascii="Arial" w:eastAsia="Arial" w:hAnsi="Arial" w:cs="Arial"/>
          <w:color w:val="292425"/>
          <w:sz w:val="20"/>
          <w:szCs w:val="20"/>
          <w:highlight w:val="yellow"/>
        </w:rPr>
        <w:t xml:space="preserve"> </w:t>
      </w:r>
    </w:p>
    <w:p w14:paraId="00000272" w14:textId="77777777" w:rsidR="005B7484" w:rsidRDefault="005B7484">
      <w:pPr>
        <w:pStyle w:val="Normal2"/>
        <w:jc w:val="both"/>
        <w:rPr>
          <w:rFonts w:ascii="Arial" w:eastAsia="Arial" w:hAnsi="Arial" w:cs="Arial"/>
          <w:sz w:val="20"/>
          <w:szCs w:val="20"/>
        </w:rPr>
      </w:pPr>
    </w:p>
    <w:p w14:paraId="00000273" w14:textId="77777777" w:rsidR="005B7484" w:rsidRDefault="005B7484">
      <w:pPr>
        <w:pStyle w:val="Normal2"/>
        <w:tabs>
          <w:tab w:val="center" w:pos="4252"/>
          <w:tab w:val="right" w:pos="8504"/>
          <w:tab w:val="center" w:pos="4659"/>
          <w:tab w:val="left" w:pos="8460"/>
        </w:tabs>
        <w:ind w:right="-480"/>
        <w:rPr>
          <w:rFonts w:ascii="Arial" w:eastAsia="Arial" w:hAnsi="Arial" w:cs="Arial"/>
          <w:b/>
          <w:sz w:val="20"/>
          <w:szCs w:val="20"/>
        </w:rPr>
      </w:pPr>
    </w:p>
    <w:p w14:paraId="00000274" w14:textId="77777777" w:rsidR="005B7484" w:rsidRDefault="00A76218">
      <w:pPr>
        <w:pStyle w:val="Normal2"/>
        <w:keepNext/>
        <w:keepLines/>
        <w:numPr>
          <w:ilvl w:val="0"/>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t>MANEJO DEL ACCIDENTE DE TRABAJO</w:t>
      </w:r>
    </w:p>
    <w:p w14:paraId="00000275" w14:textId="77777777" w:rsidR="005B7484" w:rsidRDefault="005B7484">
      <w:pPr>
        <w:pStyle w:val="Normal2"/>
        <w:jc w:val="both"/>
        <w:rPr>
          <w:rFonts w:ascii="Arial" w:eastAsia="Arial" w:hAnsi="Arial" w:cs="Arial"/>
          <w:sz w:val="20"/>
          <w:szCs w:val="20"/>
        </w:rPr>
      </w:pPr>
    </w:p>
    <w:p w14:paraId="00000276"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Ante la ocurrencia de un accidente de trabajo, se generan acciones a diferentes niveles orientadas a evitar una infección en el trabajador.</w:t>
      </w:r>
    </w:p>
    <w:p w14:paraId="00000277" w14:textId="77777777" w:rsidR="005B7484" w:rsidRDefault="005B7484">
      <w:pPr>
        <w:pStyle w:val="Normal2"/>
        <w:jc w:val="both"/>
        <w:rPr>
          <w:rFonts w:ascii="Arial" w:eastAsia="Arial" w:hAnsi="Arial" w:cs="Arial"/>
          <w:sz w:val="20"/>
          <w:szCs w:val="20"/>
        </w:rPr>
      </w:pPr>
    </w:p>
    <w:p w14:paraId="00000278"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La aplicación del protocolo tiene por objeto controlar en lo posible la severidad de la lesión y prevenir sus efect</w:t>
      </w:r>
      <w:r>
        <w:rPr>
          <w:rFonts w:ascii="Arial" w:eastAsia="Arial" w:hAnsi="Arial" w:cs="Arial"/>
          <w:sz w:val="20"/>
          <w:szCs w:val="20"/>
        </w:rPr>
        <w:t xml:space="preserve">os, mediante técnicas sencillas que pretenden disminuir la cantidad de microorganismos presentes en la parte del cuerpo afectada o disminuir su replicación. </w:t>
      </w:r>
    </w:p>
    <w:p w14:paraId="00000279" w14:textId="77777777" w:rsidR="005B7484" w:rsidRDefault="005B7484">
      <w:pPr>
        <w:pStyle w:val="Normal2"/>
        <w:jc w:val="both"/>
        <w:rPr>
          <w:rFonts w:ascii="Arial" w:eastAsia="Arial" w:hAnsi="Arial" w:cs="Arial"/>
          <w:sz w:val="20"/>
          <w:szCs w:val="20"/>
        </w:rPr>
      </w:pPr>
    </w:p>
    <w:p w14:paraId="0000027A" w14:textId="77777777" w:rsidR="005B7484" w:rsidRDefault="00A76218">
      <w:pPr>
        <w:pStyle w:val="Normal2"/>
        <w:jc w:val="both"/>
        <w:rPr>
          <w:rFonts w:ascii="Arial" w:eastAsia="Arial" w:hAnsi="Arial" w:cs="Arial"/>
          <w:sz w:val="20"/>
          <w:szCs w:val="20"/>
        </w:rPr>
      </w:pPr>
      <w:r>
        <w:rPr>
          <w:rFonts w:ascii="Arial" w:eastAsia="Arial" w:hAnsi="Arial" w:cs="Arial"/>
          <w:sz w:val="20"/>
          <w:szCs w:val="20"/>
        </w:rPr>
        <w:t>El accidente de trabajo con riesgo biológico exige un análisis rápido de sus posibles consecuenci</w:t>
      </w:r>
      <w:r>
        <w:rPr>
          <w:rFonts w:ascii="Arial" w:eastAsia="Arial" w:hAnsi="Arial" w:cs="Arial"/>
          <w:sz w:val="20"/>
          <w:szCs w:val="20"/>
        </w:rPr>
        <w:t xml:space="preserve">as según el diagnóstico del paciente fuente y las características de exposición, con los cuales se </w:t>
      </w:r>
      <w:r>
        <w:rPr>
          <w:rFonts w:ascii="Arial" w:eastAsia="Arial" w:hAnsi="Arial" w:cs="Arial"/>
          <w:sz w:val="20"/>
          <w:szCs w:val="20"/>
        </w:rPr>
        <w:lastRenderedPageBreak/>
        <w:t xml:space="preserve">determinará la necesidad o no de un tratamiento profiláctico. Inmediatamente ocurra o se detecte la exposición, el trabajador accidentado elaborará el </w:t>
      </w:r>
      <w:proofErr w:type="spellStart"/>
      <w:r>
        <w:rPr>
          <w:rFonts w:ascii="Arial" w:eastAsia="Arial" w:hAnsi="Arial" w:cs="Arial"/>
          <w:sz w:val="20"/>
          <w:szCs w:val="20"/>
        </w:rPr>
        <w:t>autore</w:t>
      </w:r>
      <w:r>
        <w:rPr>
          <w:rFonts w:ascii="Arial" w:eastAsia="Arial" w:hAnsi="Arial" w:cs="Arial"/>
          <w:sz w:val="20"/>
          <w:szCs w:val="20"/>
        </w:rPr>
        <w:t>porte</w:t>
      </w:r>
      <w:proofErr w:type="spellEnd"/>
      <w:r>
        <w:rPr>
          <w:rFonts w:ascii="Arial" w:eastAsia="Arial" w:hAnsi="Arial" w:cs="Arial"/>
          <w:sz w:val="20"/>
          <w:szCs w:val="20"/>
        </w:rPr>
        <w:t xml:space="preserve"> de exposición a material biológico y se comunicará inmediatamente con la ARL a la cual se encuentra inscrita.</w:t>
      </w:r>
    </w:p>
    <w:p w14:paraId="0000027B" w14:textId="77777777" w:rsidR="005B7484" w:rsidRDefault="005B7484">
      <w:pPr>
        <w:pStyle w:val="Normal2"/>
        <w:tabs>
          <w:tab w:val="center" w:pos="4252"/>
          <w:tab w:val="right" w:pos="8504"/>
          <w:tab w:val="center" w:pos="4659"/>
          <w:tab w:val="left" w:pos="8460"/>
        </w:tabs>
        <w:ind w:left="720" w:right="-480"/>
        <w:jc w:val="center"/>
        <w:rPr>
          <w:rFonts w:ascii="Arial" w:eastAsia="Arial" w:hAnsi="Arial" w:cs="Arial"/>
          <w:b/>
          <w:sz w:val="20"/>
          <w:szCs w:val="20"/>
        </w:rPr>
      </w:pPr>
    </w:p>
    <w:p w14:paraId="0000027C" w14:textId="77777777" w:rsidR="005B7484" w:rsidRDefault="00A76218">
      <w:pPr>
        <w:pStyle w:val="Normal2"/>
        <w:keepNext/>
        <w:keepLines/>
        <w:numPr>
          <w:ilvl w:val="0"/>
          <w:numId w:val="11"/>
        </w:numPr>
        <w:spacing w:before="200" w:after="200" w:line="276" w:lineRule="auto"/>
        <w:ind w:right="30"/>
        <w:jc w:val="both"/>
        <w:rPr>
          <w:rFonts w:ascii="Arial" w:eastAsia="Arial" w:hAnsi="Arial" w:cs="Arial"/>
          <w:b/>
          <w:sz w:val="20"/>
          <w:szCs w:val="20"/>
        </w:rPr>
      </w:pPr>
      <w:r>
        <w:rPr>
          <w:rFonts w:ascii="Arial" w:eastAsia="Arial" w:hAnsi="Arial" w:cs="Arial"/>
          <w:b/>
          <w:sz w:val="20"/>
          <w:szCs w:val="20"/>
        </w:rPr>
        <w:t>BIBLIOGRAFÍA</w:t>
      </w:r>
    </w:p>
    <w:p w14:paraId="0000027D" w14:textId="77777777" w:rsidR="005B7484" w:rsidRDefault="005B7484">
      <w:pPr>
        <w:pStyle w:val="Normal2"/>
        <w:jc w:val="both"/>
        <w:rPr>
          <w:rFonts w:ascii="Arial" w:eastAsia="Arial" w:hAnsi="Arial" w:cs="Arial"/>
          <w:sz w:val="20"/>
          <w:szCs w:val="20"/>
        </w:rPr>
      </w:pPr>
    </w:p>
    <w:p w14:paraId="0000027E" w14:textId="77777777" w:rsidR="005B7484" w:rsidRDefault="00A76218">
      <w:pPr>
        <w:pStyle w:val="Normal2"/>
        <w:widowControl w:val="0"/>
        <w:jc w:val="both"/>
        <w:rPr>
          <w:rFonts w:ascii="Arial" w:eastAsia="Arial" w:hAnsi="Arial" w:cs="Arial"/>
          <w:color w:val="000000"/>
          <w:sz w:val="20"/>
          <w:szCs w:val="20"/>
        </w:rPr>
      </w:pPr>
      <w:r>
        <w:rPr>
          <w:rFonts w:ascii="Arial" w:eastAsia="Arial" w:hAnsi="Arial" w:cs="Arial"/>
          <w:color w:val="000000"/>
          <w:sz w:val="20"/>
          <w:szCs w:val="20"/>
        </w:rPr>
        <w:t xml:space="preserve">- Alianza mundial para la seguridad del paciente directrices de la </w:t>
      </w:r>
      <w:proofErr w:type="spellStart"/>
      <w:r>
        <w:rPr>
          <w:rFonts w:ascii="Arial" w:eastAsia="Arial" w:hAnsi="Arial" w:cs="Arial"/>
          <w:color w:val="000000"/>
          <w:sz w:val="20"/>
          <w:szCs w:val="20"/>
        </w:rPr>
        <w:t>oms</w:t>
      </w:r>
      <w:proofErr w:type="spellEnd"/>
      <w:r>
        <w:rPr>
          <w:rFonts w:ascii="Arial" w:eastAsia="Arial" w:hAnsi="Arial" w:cs="Arial"/>
          <w:color w:val="000000"/>
          <w:sz w:val="20"/>
          <w:szCs w:val="20"/>
        </w:rPr>
        <w:t xml:space="preserve"> sobre higiene de las manos en la atención sanitaria: r</w:t>
      </w:r>
      <w:r>
        <w:rPr>
          <w:rFonts w:ascii="Arial" w:eastAsia="Arial" w:hAnsi="Arial" w:cs="Arial"/>
          <w:color w:val="000000"/>
          <w:sz w:val="20"/>
          <w:szCs w:val="20"/>
        </w:rPr>
        <w:t xml:space="preserve">esumen unas manos limpias son manos más seguras. </w:t>
      </w:r>
    </w:p>
    <w:p w14:paraId="0000027F" w14:textId="77777777" w:rsidR="005B7484" w:rsidRDefault="005B7484">
      <w:pPr>
        <w:pStyle w:val="Normal2"/>
        <w:widowControl w:val="0"/>
        <w:jc w:val="both"/>
        <w:rPr>
          <w:rFonts w:ascii="Arial" w:eastAsia="Arial" w:hAnsi="Arial" w:cs="Arial"/>
          <w:color w:val="000000"/>
          <w:sz w:val="20"/>
          <w:szCs w:val="20"/>
        </w:rPr>
      </w:pPr>
    </w:p>
    <w:p w14:paraId="00000280" w14:textId="77777777" w:rsidR="005B7484" w:rsidRDefault="00A76218">
      <w:pPr>
        <w:pStyle w:val="Normal2"/>
        <w:widowControl w:val="0"/>
        <w:jc w:val="both"/>
        <w:rPr>
          <w:rFonts w:ascii="Arial" w:eastAsia="Arial" w:hAnsi="Arial" w:cs="Arial"/>
          <w:color w:val="000000"/>
          <w:sz w:val="20"/>
          <w:szCs w:val="20"/>
        </w:rPr>
      </w:pPr>
      <w:r>
        <w:rPr>
          <w:rFonts w:ascii="Arial" w:eastAsia="Arial" w:hAnsi="Arial" w:cs="Arial"/>
          <w:color w:val="000000"/>
          <w:sz w:val="20"/>
          <w:szCs w:val="20"/>
        </w:rPr>
        <w:t xml:space="preserve">- Boyce JM, </w:t>
      </w:r>
      <w:proofErr w:type="spellStart"/>
      <w:r>
        <w:rPr>
          <w:rFonts w:ascii="Arial" w:eastAsia="Arial" w:hAnsi="Arial" w:cs="Arial"/>
          <w:color w:val="000000"/>
          <w:sz w:val="20"/>
          <w:szCs w:val="20"/>
        </w:rPr>
        <w:t>Pittet</w:t>
      </w:r>
      <w:proofErr w:type="spellEnd"/>
      <w:r>
        <w:rPr>
          <w:rFonts w:ascii="Arial" w:eastAsia="Arial" w:hAnsi="Arial" w:cs="Arial"/>
          <w:color w:val="000000"/>
          <w:sz w:val="20"/>
          <w:szCs w:val="20"/>
        </w:rPr>
        <w:t xml:space="preserve"> D </w:t>
      </w:r>
      <w:proofErr w:type="spellStart"/>
      <w:r>
        <w:rPr>
          <w:rFonts w:ascii="Arial" w:eastAsia="Arial" w:hAnsi="Arial" w:cs="Arial"/>
          <w:color w:val="000000"/>
          <w:sz w:val="20"/>
          <w:szCs w:val="20"/>
        </w:rPr>
        <w:t>for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Healthcare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Infection</w:t>
      </w:r>
      <w:proofErr w:type="spellEnd"/>
      <w:r>
        <w:rPr>
          <w:rFonts w:ascii="Arial" w:eastAsia="Arial" w:hAnsi="Arial" w:cs="Arial"/>
          <w:color w:val="000000"/>
          <w:sz w:val="20"/>
          <w:szCs w:val="20"/>
        </w:rPr>
        <w:t xml:space="preserve"> Control </w:t>
      </w:r>
      <w:proofErr w:type="spellStart"/>
      <w:r>
        <w:rPr>
          <w:rFonts w:ascii="Arial" w:eastAsia="Arial" w:hAnsi="Arial" w:cs="Arial"/>
          <w:color w:val="000000"/>
          <w:sz w:val="20"/>
          <w:szCs w:val="20"/>
        </w:rPr>
        <w:t>Practices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Advisory</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Committee</w:t>
      </w:r>
      <w:proofErr w:type="spellEnd"/>
      <w:r>
        <w:rPr>
          <w:rFonts w:ascii="Arial" w:eastAsia="Arial" w:hAnsi="Arial" w:cs="Arial"/>
          <w:color w:val="000000"/>
          <w:sz w:val="20"/>
          <w:szCs w:val="20"/>
        </w:rPr>
        <w:t>/</w:t>
      </w:r>
      <w:proofErr w:type="spellStart"/>
      <w:r>
        <w:rPr>
          <w:rFonts w:ascii="Arial" w:eastAsia="Arial" w:hAnsi="Arial" w:cs="Arial"/>
          <w:color w:val="000000"/>
          <w:sz w:val="20"/>
          <w:szCs w:val="20"/>
        </w:rPr>
        <w:t>Society</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for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Healthcare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Epidemiology</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of</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America</w:t>
      </w:r>
      <w:proofErr w:type="spellEnd"/>
      <w:r>
        <w:rPr>
          <w:rFonts w:ascii="Arial" w:eastAsia="Arial" w:hAnsi="Arial" w:cs="Arial"/>
          <w:color w:val="000000"/>
          <w:sz w:val="20"/>
          <w:szCs w:val="20"/>
        </w:rPr>
        <w:t>/</w:t>
      </w:r>
      <w:proofErr w:type="spellStart"/>
      <w:r>
        <w:rPr>
          <w:rFonts w:ascii="Arial" w:eastAsia="Arial" w:hAnsi="Arial" w:cs="Arial"/>
          <w:color w:val="000000"/>
          <w:sz w:val="20"/>
          <w:szCs w:val="20"/>
        </w:rPr>
        <w:t>Association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for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Professionals</w:t>
      </w:r>
      <w:proofErr w:type="spellEnd"/>
      <w:r>
        <w:rPr>
          <w:rFonts w:ascii="Arial" w:eastAsia="Arial" w:hAnsi="Arial" w:cs="Arial"/>
          <w:color w:val="000000"/>
          <w:sz w:val="20"/>
          <w:szCs w:val="20"/>
        </w:rPr>
        <w:t xml:space="preserve"> in </w:t>
      </w:r>
      <w:proofErr w:type="spellStart"/>
      <w:r>
        <w:rPr>
          <w:rFonts w:ascii="Arial" w:eastAsia="Arial" w:hAnsi="Arial" w:cs="Arial"/>
          <w:color w:val="000000"/>
          <w:sz w:val="20"/>
          <w:szCs w:val="20"/>
        </w:rPr>
        <w:t>Infection</w:t>
      </w:r>
      <w:proofErr w:type="spellEnd"/>
      <w:r>
        <w:rPr>
          <w:rFonts w:ascii="Arial" w:eastAsia="Arial" w:hAnsi="Arial" w:cs="Arial"/>
          <w:color w:val="000000"/>
          <w:sz w:val="20"/>
          <w:szCs w:val="20"/>
        </w:rPr>
        <w:t xml:space="preserve"> Control/</w:t>
      </w:r>
      <w:proofErr w:type="spellStart"/>
      <w:r>
        <w:rPr>
          <w:rFonts w:ascii="Arial" w:eastAsia="Arial" w:hAnsi="Arial" w:cs="Arial"/>
          <w:color w:val="000000"/>
          <w:sz w:val="20"/>
          <w:szCs w:val="20"/>
        </w:rPr>
        <w:t>Infectious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Diseases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Society</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of</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America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Guideline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for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hand</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hygiene</w:t>
      </w:r>
      <w:proofErr w:type="spellEnd"/>
      <w:r>
        <w:rPr>
          <w:rFonts w:ascii="Arial" w:eastAsia="Arial" w:hAnsi="Arial" w:cs="Arial"/>
          <w:color w:val="000000"/>
          <w:sz w:val="20"/>
          <w:szCs w:val="20"/>
        </w:rPr>
        <w:t xml:space="preserve"> in </w:t>
      </w:r>
      <w:proofErr w:type="spellStart"/>
      <w:r>
        <w:rPr>
          <w:rFonts w:ascii="Arial" w:eastAsia="Arial" w:hAnsi="Arial" w:cs="Arial"/>
          <w:color w:val="000000"/>
          <w:sz w:val="20"/>
          <w:szCs w:val="20"/>
        </w:rPr>
        <w:t>h</w:t>
      </w:r>
      <w:r>
        <w:rPr>
          <w:rFonts w:ascii="Arial" w:eastAsia="Arial" w:hAnsi="Arial" w:cs="Arial"/>
          <w:color w:val="000000"/>
          <w:sz w:val="20"/>
          <w:szCs w:val="20"/>
        </w:rPr>
        <w:t>ealth</w:t>
      </w:r>
      <w:proofErr w:type="spellEnd"/>
      <w:r>
        <w:rPr>
          <w:rFonts w:ascii="Arial" w:eastAsia="Arial" w:hAnsi="Arial" w:cs="Arial"/>
          <w:color w:val="000000"/>
          <w:sz w:val="20"/>
          <w:szCs w:val="20"/>
        </w:rPr>
        <w:t xml:space="preserve">-care </w:t>
      </w:r>
      <w:proofErr w:type="spellStart"/>
      <w:r>
        <w:rPr>
          <w:rFonts w:ascii="Arial" w:eastAsia="Arial" w:hAnsi="Arial" w:cs="Arial"/>
          <w:color w:val="000000"/>
          <w:sz w:val="20"/>
          <w:szCs w:val="20"/>
        </w:rPr>
        <w:t>settings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recommendations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of</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Healthcare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Infection</w:t>
      </w:r>
      <w:proofErr w:type="spellEnd"/>
      <w:r>
        <w:rPr>
          <w:rFonts w:ascii="Arial" w:eastAsia="Arial" w:hAnsi="Arial" w:cs="Arial"/>
          <w:color w:val="000000"/>
          <w:sz w:val="20"/>
          <w:szCs w:val="20"/>
        </w:rPr>
        <w:t xml:space="preserve"> Control </w:t>
      </w:r>
      <w:proofErr w:type="spellStart"/>
      <w:r>
        <w:rPr>
          <w:rFonts w:ascii="Arial" w:eastAsia="Arial" w:hAnsi="Arial" w:cs="Arial"/>
          <w:color w:val="000000"/>
          <w:sz w:val="20"/>
          <w:szCs w:val="20"/>
        </w:rPr>
        <w:t>Practices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Advisory</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Committee</w:t>
      </w:r>
      <w:proofErr w:type="spellEnd"/>
      <w:r>
        <w:rPr>
          <w:rFonts w:ascii="Arial" w:eastAsia="Arial" w:hAnsi="Arial" w:cs="Arial"/>
          <w:color w:val="000000"/>
          <w:sz w:val="20"/>
          <w:szCs w:val="20"/>
        </w:rPr>
        <w:t xml:space="preserve"> and </w:t>
      </w: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HICPAC/SHEA/APIC/IDSA Hand </w:t>
      </w:r>
      <w:proofErr w:type="spellStart"/>
      <w:r>
        <w:rPr>
          <w:rFonts w:ascii="Arial" w:eastAsia="Arial" w:hAnsi="Arial" w:cs="Arial"/>
          <w:color w:val="000000"/>
          <w:sz w:val="20"/>
          <w:szCs w:val="20"/>
        </w:rPr>
        <w:t>Hygiene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Task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Force</w:t>
      </w:r>
      <w:proofErr w:type="spellEnd"/>
      <w:r>
        <w:rPr>
          <w:rFonts w:ascii="Arial" w:eastAsia="Arial" w:hAnsi="Arial" w:cs="Arial"/>
          <w:color w:val="000000"/>
          <w:sz w:val="20"/>
          <w:szCs w:val="20"/>
        </w:rPr>
        <w:t xml:space="preserve">. MMWR </w:t>
      </w:r>
      <w:proofErr w:type="spellStart"/>
      <w:r>
        <w:rPr>
          <w:rFonts w:ascii="Arial" w:eastAsia="Arial" w:hAnsi="Arial" w:cs="Arial"/>
          <w:color w:val="000000"/>
          <w:sz w:val="20"/>
          <w:szCs w:val="20"/>
        </w:rPr>
        <w:t>Recomm</w:t>
      </w:r>
      <w:proofErr w:type="spellEnd"/>
      <w:r>
        <w:rPr>
          <w:rFonts w:ascii="Arial" w:eastAsia="Arial" w:hAnsi="Arial" w:cs="Arial"/>
          <w:color w:val="000000"/>
          <w:sz w:val="20"/>
          <w:szCs w:val="20"/>
        </w:rPr>
        <w:t xml:space="preserve"> Rep. 2002;51(RR- 16):1-45. </w:t>
      </w:r>
    </w:p>
    <w:p w14:paraId="00000281" w14:textId="77777777" w:rsidR="005B7484" w:rsidRDefault="005B7484">
      <w:pPr>
        <w:pStyle w:val="Normal2"/>
        <w:jc w:val="both"/>
        <w:rPr>
          <w:rFonts w:ascii="Arial" w:eastAsia="Arial" w:hAnsi="Arial" w:cs="Arial"/>
          <w:color w:val="000000"/>
          <w:sz w:val="20"/>
          <w:szCs w:val="20"/>
        </w:rPr>
      </w:pPr>
    </w:p>
    <w:p w14:paraId="00000282" w14:textId="77777777" w:rsidR="005B7484" w:rsidRDefault="00A76218">
      <w:pPr>
        <w:pStyle w:val="Normal2"/>
        <w:jc w:val="both"/>
        <w:rPr>
          <w:rFonts w:ascii="Arial" w:eastAsia="Arial" w:hAnsi="Arial" w:cs="Arial"/>
          <w:color w:val="000000"/>
          <w:sz w:val="20"/>
          <w:szCs w:val="20"/>
        </w:rPr>
      </w:pPr>
      <w:r>
        <w:rPr>
          <w:rFonts w:ascii="Arial" w:eastAsia="Arial" w:hAnsi="Arial" w:cs="Arial"/>
          <w:color w:val="000000"/>
          <w:sz w:val="20"/>
          <w:szCs w:val="20"/>
        </w:rPr>
        <w:t>- Estrategia multimodal para el mejoramiento de la higiene</w:t>
      </w:r>
      <w:r>
        <w:rPr>
          <w:rFonts w:ascii="Arial" w:eastAsia="Arial" w:hAnsi="Arial" w:cs="Arial"/>
          <w:color w:val="000000"/>
          <w:sz w:val="20"/>
          <w:szCs w:val="20"/>
        </w:rPr>
        <w:t xml:space="preserve"> de manos para Bogotá. MANUAL </w:t>
      </w:r>
      <w:proofErr w:type="spellStart"/>
      <w:r>
        <w:rPr>
          <w:rFonts w:ascii="Arial" w:eastAsia="Arial" w:hAnsi="Arial" w:cs="Arial"/>
          <w:color w:val="000000"/>
          <w:sz w:val="20"/>
          <w:szCs w:val="20"/>
        </w:rPr>
        <w:t>Tecnico</w:t>
      </w:r>
      <w:proofErr w:type="spellEnd"/>
      <w:r>
        <w:rPr>
          <w:rFonts w:ascii="Arial" w:eastAsia="Arial" w:hAnsi="Arial" w:cs="Arial"/>
          <w:color w:val="000000"/>
          <w:sz w:val="20"/>
          <w:szCs w:val="20"/>
        </w:rPr>
        <w:t xml:space="preserve"> para la higiene de manos. 2013.</w:t>
      </w:r>
    </w:p>
    <w:p w14:paraId="00000283" w14:textId="77777777" w:rsidR="005B7484" w:rsidRDefault="005B7484">
      <w:pPr>
        <w:pStyle w:val="Normal2"/>
        <w:widowControl w:val="0"/>
        <w:jc w:val="both"/>
        <w:rPr>
          <w:rFonts w:ascii="Arial" w:eastAsia="Arial" w:hAnsi="Arial" w:cs="Arial"/>
          <w:color w:val="000000"/>
          <w:sz w:val="20"/>
          <w:szCs w:val="20"/>
        </w:rPr>
      </w:pPr>
    </w:p>
    <w:p w14:paraId="00000284" w14:textId="77777777" w:rsidR="005B7484" w:rsidRDefault="00A76218">
      <w:pPr>
        <w:pStyle w:val="Normal2"/>
        <w:widowControl w:val="0"/>
        <w:jc w:val="both"/>
        <w:rPr>
          <w:rFonts w:ascii="Arial" w:eastAsia="Arial" w:hAnsi="Arial" w:cs="Arial"/>
          <w:sz w:val="20"/>
          <w:szCs w:val="20"/>
        </w:rPr>
      </w:pPr>
      <w:r>
        <w:rPr>
          <w:rFonts w:ascii="Arial" w:eastAsia="Arial" w:hAnsi="Arial" w:cs="Arial"/>
          <w:sz w:val="20"/>
          <w:szCs w:val="20"/>
        </w:rPr>
        <w:t xml:space="preserve">- Libro de Bioseguridad 2005 de la Organización Mundial de la Salud. Enciclopedia multimedia </w:t>
      </w:r>
      <w:proofErr w:type="spellStart"/>
      <w:r>
        <w:rPr>
          <w:rFonts w:ascii="Arial" w:eastAsia="Arial" w:hAnsi="Arial" w:cs="Arial"/>
          <w:sz w:val="20"/>
          <w:szCs w:val="20"/>
        </w:rPr>
        <w:t>Milenia</w:t>
      </w:r>
      <w:proofErr w:type="spellEnd"/>
      <w:r>
        <w:rPr>
          <w:rFonts w:ascii="Arial" w:eastAsia="Arial" w:hAnsi="Arial" w:cs="Arial"/>
          <w:sz w:val="20"/>
          <w:szCs w:val="20"/>
        </w:rPr>
        <w:t xml:space="preserve"> II. Higiene del medio hospitalario y limpieza del material. Autores: Aurora Hernando</w:t>
      </w:r>
      <w:r>
        <w:rPr>
          <w:rFonts w:ascii="Arial" w:eastAsia="Arial" w:hAnsi="Arial" w:cs="Arial"/>
          <w:sz w:val="20"/>
          <w:szCs w:val="20"/>
        </w:rPr>
        <w:t xml:space="preserve">, Concepción Guilladas, Enrique Gutiérrez, </w:t>
      </w:r>
      <w:r>
        <w:rPr>
          <w:rFonts w:ascii="Arial" w:eastAsia="Arial" w:hAnsi="Arial" w:cs="Arial"/>
          <w:sz w:val="20"/>
          <w:szCs w:val="20"/>
        </w:rPr>
        <w:t>Jesús</w:t>
      </w:r>
      <w:r>
        <w:rPr>
          <w:rFonts w:ascii="Arial" w:eastAsia="Arial" w:hAnsi="Arial" w:cs="Arial"/>
          <w:sz w:val="20"/>
          <w:szCs w:val="20"/>
        </w:rPr>
        <w:t xml:space="preserve"> Méndez, Gloria Sánchez-Cascado y Luis Tordesillas, Editorial </w:t>
      </w:r>
      <w:proofErr w:type="spellStart"/>
      <w:r>
        <w:rPr>
          <w:rFonts w:ascii="Arial" w:eastAsia="Arial" w:hAnsi="Arial" w:cs="Arial"/>
          <w:sz w:val="20"/>
          <w:szCs w:val="20"/>
        </w:rPr>
        <w:t>Editex</w:t>
      </w:r>
      <w:proofErr w:type="spellEnd"/>
      <w:r>
        <w:rPr>
          <w:rFonts w:ascii="Arial" w:eastAsia="Arial" w:hAnsi="Arial" w:cs="Arial"/>
          <w:sz w:val="20"/>
          <w:szCs w:val="20"/>
        </w:rPr>
        <w:t xml:space="preserve">. </w:t>
      </w:r>
    </w:p>
    <w:p w14:paraId="00000285" w14:textId="77777777" w:rsidR="005B7484" w:rsidRDefault="005B7484">
      <w:pPr>
        <w:pStyle w:val="Normal2"/>
        <w:widowControl w:val="0"/>
        <w:jc w:val="both"/>
        <w:rPr>
          <w:rFonts w:ascii="Arial" w:eastAsia="Arial" w:hAnsi="Arial" w:cs="Arial"/>
          <w:sz w:val="20"/>
          <w:szCs w:val="20"/>
        </w:rPr>
      </w:pPr>
    </w:p>
    <w:p w14:paraId="00000286" w14:textId="77777777" w:rsidR="005B7484" w:rsidRDefault="00A76218">
      <w:pPr>
        <w:pStyle w:val="Normal2"/>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 ASOCIACION COLOMBIANA DE </w:t>
      </w:r>
      <w:proofErr w:type="gramStart"/>
      <w:r>
        <w:rPr>
          <w:rFonts w:ascii="Arial" w:eastAsia="Arial" w:hAnsi="Arial" w:cs="Arial"/>
          <w:color w:val="000000"/>
          <w:sz w:val="20"/>
          <w:szCs w:val="20"/>
        </w:rPr>
        <w:t>INFECTOLOGIA,  Prevención</w:t>
      </w:r>
      <w:proofErr w:type="gramEnd"/>
      <w:r>
        <w:rPr>
          <w:rFonts w:ascii="Arial" w:eastAsia="Arial" w:hAnsi="Arial" w:cs="Arial"/>
          <w:color w:val="000000"/>
          <w:sz w:val="20"/>
          <w:szCs w:val="20"/>
        </w:rPr>
        <w:t xml:space="preserve"> y control de la infección por SARS – COV-2/COVID-19, Bogotá, Junio 2020</w:t>
      </w:r>
    </w:p>
    <w:p w14:paraId="00000287" w14:textId="77777777" w:rsidR="005B7484" w:rsidRDefault="005B7484">
      <w:pPr>
        <w:pStyle w:val="Normal2"/>
        <w:widowControl w:val="0"/>
        <w:jc w:val="both"/>
        <w:rPr>
          <w:rFonts w:ascii="Arial" w:eastAsia="Arial" w:hAnsi="Arial" w:cs="Arial"/>
          <w:sz w:val="20"/>
          <w:szCs w:val="20"/>
        </w:rPr>
      </w:pPr>
    </w:p>
    <w:p w14:paraId="00000288" w14:textId="77777777" w:rsidR="005B7484" w:rsidRDefault="00A76218">
      <w:pPr>
        <w:pStyle w:val="Normal2"/>
        <w:widowControl w:val="0"/>
        <w:jc w:val="both"/>
        <w:rPr>
          <w:rFonts w:ascii="Arial" w:eastAsia="Arial" w:hAnsi="Arial" w:cs="Arial"/>
          <w:color w:val="292425"/>
          <w:sz w:val="20"/>
          <w:szCs w:val="20"/>
        </w:rPr>
      </w:pPr>
      <w:r>
        <w:rPr>
          <w:rFonts w:ascii="Arial" w:eastAsia="Arial" w:hAnsi="Arial" w:cs="Arial"/>
          <w:sz w:val="20"/>
          <w:szCs w:val="20"/>
        </w:rPr>
        <w:t>- SECRETAR</w:t>
      </w:r>
      <w:r>
        <w:rPr>
          <w:rFonts w:ascii="Arial" w:eastAsia="Arial" w:hAnsi="Arial" w:cs="Arial"/>
          <w:sz w:val="20"/>
          <w:szCs w:val="20"/>
        </w:rPr>
        <w:t xml:space="preserve">ÍA DISTRITAL DE SALUD DE BOGOTÁ, D. C. </w:t>
      </w:r>
      <w:r>
        <w:rPr>
          <w:rFonts w:ascii="Arial" w:eastAsia="Arial" w:hAnsi="Arial" w:cs="Arial"/>
          <w:color w:val="292425"/>
          <w:sz w:val="20"/>
          <w:szCs w:val="20"/>
        </w:rPr>
        <w:t xml:space="preserve">Precauciones de aislamiento Guía de prevención, control y vigilancia epidemiológica de las precauciones de aislamiento. </w:t>
      </w:r>
    </w:p>
    <w:p w14:paraId="00000289" w14:textId="77777777" w:rsidR="005B7484" w:rsidRDefault="005B7484">
      <w:pPr>
        <w:pStyle w:val="Normal2"/>
        <w:jc w:val="both"/>
        <w:rPr>
          <w:rFonts w:ascii="Arial" w:eastAsia="Arial" w:hAnsi="Arial" w:cs="Arial"/>
          <w:sz w:val="20"/>
          <w:szCs w:val="20"/>
        </w:rPr>
      </w:pPr>
    </w:p>
    <w:p w14:paraId="0000028A" w14:textId="77777777" w:rsidR="005B7484" w:rsidRDefault="005B7484">
      <w:pPr>
        <w:pStyle w:val="Normal2"/>
        <w:jc w:val="both"/>
        <w:rPr>
          <w:rFonts w:ascii="Arial" w:eastAsia="Arial" w:hAnsi="Arial" w:cs="Arial"/>
          <w:sz w:val="20"/>
          <w:szCs w:val="20"/>
        </w:rPr>
      </w:pPr>
      <w:bookmarkStart w:id="11" w:name="_heading=h.2et92p0" w:colFirst="0" w:colLast="0"/>
      <w:bookmarkEnd w:id="11"/>
    </w:p>
    <w:p w14:paraId="0000028B" w14:textId="77777777" w:rsidR="005B7484" w:rsidRDefault="005B7484">
      <w:pPr>
        <w:pStyle w:val="Normal2"/>
        <w:jc w:val="both"/>
        <w:rPr>
          <w:rFonts w:ascii="Arial" w:eastAsia="Arial" w:hAnsi="Arial" w:cs="Arial"/>
          <w:sz w:val="22"/>
          <w:szCs w:val="22"/>
        </w:rPr>
      </w:pPr>
    </w:p>
    <w:p w14:paraId="0000028C" w14:textId="77777777" w:rsidR="005B7484" w:rsidRDefault="005B7484">
      <w:pPr>
        <w:pStyle w:val="Normal2"/>
        <w:jc w:val="both"/>
        <w:rPr>
          <w:rFonts w:ascii="Arial" w:eastAsia="Arial" w:hAnsi="Arial" w:cs="Arial"/>
          <w:sz w:val="22"/>
          <w:szCs w:val="22"/>
          <w:highlight w:val="yellow"/>
        </w:rPr>
      </w:pPr>
    </w:p>
    <w:sectPr w:rsidR="005B7484">
      <w:headerReference w:type="even" r:id="rId17"/>
      <w:headerReference w:type="default" r:id="rId18"/>
      <w:footerReference w:type="even" r:id="rId19"/>
      <w:footerReference w:type="default" r:id="rId20"/>
      <w:headerReference w:type="first" r:id="rId21"/>
      <w:footerReference w:type="first" r:id="rId22"/>
      <w:pgSz w:w="12242" w:h="15842"/>
      <w:pgMar w:top="1242" w:right="1701" w:bottom="1701" w:left="1701" w:header="737"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433EF" w14:textId="77777777" w:rsidR="00A76218" w:rsidRDefault="00A76218">
      <w:r>
        <w:separator/>
      </w:r>
    </w:p>
  </w:endnote>
  <w:endnote w:type="continuationSeparator" w:id="0">
    <w:p w14:paraId="7A4D3EAE" w14:textId="77777777" w:rsidR="00A76218" w:rsidRDefault="00A76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9B" w14:textId="77777777" w:rsidR="005B7484" w:rsidRDefault="00A76218">
    <w:pPr>
      <w:pStyle w:val="Normal2"/>
      <w:pBdr>
        <w:top w:val="nil"/>
        <w:left w:val="nil"/>
        <w:bottom w:val="nil"/>
        <w:right w:val="nil"/>
        <w:between w:val="nil"/>
      </w:pBdr>
      <w:tabs>
        <w:tab w:val="center" w:pos="4252"/>
        <w:tab w:val="right" w:pos="8504"/>
      </w:tabs>
      <w:ind w:right="360"/>
      <w:rPr>
        <w:color w:val="000000"/>
      </w:rPr>
    </w:pPr>
    <w:r>
      <w:rPr>
        <w:color w:val="000000"/>
      </w:rPr>
      <w:fldChar w:fldCharType="begin"/>
    </w:r>
    <w:r>
      <w:rPr>
        <w:color w:val="000000"/>
      </w:rPr>
      <w:instrText>PAGE</w:instrText>
    </w:r>
    <w:r>
      <w:rPr>
        <w:color w:val="000000"/>
      </w:rPr>
      <w:fldChar w:fldCharType="separate"/>
    </w:r>
    <w:r>
      <w:rPr>
        <w:color w:val="000000"/>
      </w:rPr>
      <w:fldChar w:fldCharType="end"/>
    </w:r>
    <w:r>
      <w:rPr>
        <w:color w:val="000000"/>
      </w:rPr>
      <w:t>BODYBRITE - MEDELLÍN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9A" w14:textId="77777777" w:rsidR="005B7484" w:rsidRDefault="005B7484">
    <w:pPr>
      <w:pStyle w:val="Normal2"/>
      <w:pBdr>
        <w:top w:val="nil"/>
        <w:left w:val="nil"/>
        <w:bottom w:val="nil"/>
        <w:right w:val="nil"/>
        <w:between w:val="nil"/>
      </w:pBdr>
      <w:tabs>
        <w:tab w:val="center" w:pos="4252"/>
        <w:tab w:val="right" w:pos="8504"/>
      </w:tabs>
      <w:ind w:right="360"/>
      <w:rPr>
        <w:rFonts w:ascii="Arial" w:eastAsia="Arial" w:hAnsi="Arial" w:cs="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9C" w14:textId="77777777" w:rsidR="005B7484" w:rsidRDefault="005B7484">
    <w:pPr>
      <w:pStyle w:val="Normal2"/>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EC528" w14:textId="77777777" w:rsidR="00A76218" w:rsidRDefault="00A76218">
      <w:r>
        <w:separator/>
      </w:r>
    </w:p>
  </w:footnote>
  <w:footnote w:type="continuationSeparator" w:id="0">
    <w:p w14:paraId="2C32216E" w14:textId="77777777" w:rsidR="00A76218" w:rsidRDefault="00A76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99" w14:textId="77777777" w:rsidR="005B7484" w:rsidRDefault="005B7484">
    <w:pPr>
      <w:pStyle w:val="Normal2"/>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8E" w14:textId="77777777" w:rsidR="005B7484" w:rsidRDefault="005B7484">
    <w:pPr>
      <w:pStyle w:val="Normal2"/>
      <w:tabs>
        <w:tab w:val="center" w:pos="4252"/>
        <w:tab w:val="right" w:pos="8504"/>
      </w:tabs>
      <w:rPr>
        <w:rFonts w:ascii="Arial" w:eastAsia="Arial" w:hAnsi="Arial" w:cs="Arial"/>
      </w:rPr>
    </w:pPr>
  </w:p>
  <w:tbl>
    <w:tblPr>
      <w:tblStyle w:val="aff7"/>
      <w:tblW w:w="973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2760"/>
      <w:gridCol w:w="2235"/>
      <w:gridCol w:w="2175"/>
    </w:tblGrid>
    <w:tr w:rsidR="005B7484" w14:paraId="546EE8DE" w14:textId="77777777">
      <w:trPr>
        <w:cantSplit/>
        <w:trHeight w:val="689"/>
        <w:tblHeader/>
        <w:jc w:val="center"/>
      </w:trPr>
      <w:tc>
        <w:tcPr>
          <w:tcW w:w="2565" w:type="dxa"/>
          <w:vMerge w:val="restart"/>
          <w:vAlign w:val="center"/>
        </w:tcPr>
        <w:p w14:paraId="0000028F" w14:textId="77777777" w:rsidR="005B7484" w:rsidRDefault="00A76218">
          <w:pPr>
            <w:pStyle w:val="Normal2"/>
            <w:tabs>
              <w:tab w:val="center" w:pos="4419"/>
              <w:tab w:val="right" w:pos="8838"/>
            </w:tabs>
            <w:jc w:val="center"/>
            <w:rPr>
              <w:rFonts w:ascii="Arial" w:eastAsia="Arial" w:hAnsi="Arial" w:cs="Arial"/>
              <w:sz w:val="20"/>
              <w:szCs w:val="20"/>
            </w:rPr>
          </w:pPr>
          <w:r>
            <w:rPr>
              <w:rFonts w:ascii="Arial" w:eastAsia="Arial" w:hAnsi="Arial" w:cs="Arial"/>
              <w:noProof/>
              <w:sz w:val="20"/>
              <w:szCs w:val="20"/>
            </w:rPr>
            <w:drawing>
              <wp:inline distT="114300" distB="114300" distL="114300" distR="114300" wp14:anchorId="432849E6" wp14:editId="07777777">
                <wp:extent cx="1285875" cy="485775"/>
                <wp:effectExtent l="0" t="0" r="0" b="0"/>
                <wp:docPr id="107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1285875" cy="485775"/>
                        </a:xfrm>
                        <a:prstGeom prst="rect">
                          <a:avLst/>
                        </a:prstGeom>
                        <a:ln/>
                      </pic:spPr>
                    </pic:pic>
                  </a:graphicData>
                </a:graphic>
              </wp:inline>
            </w:drawing>
          </w:r>
        </w:p>
      </w:tc>
      <w:tc>
        <w:tcPr>
          <w:tcW w:w="7170" w:type="dxa"/>
          <w:gridSpan w:val="3"/>
          <w:vAlign w:val="center"/>
        </w:tcPr>
        <w:p w14:paraId="00000290" w14:textId="77777777" w:rsidR="005B7484" w:rsidRDefault="00A76218">
          <w:pPr>
            <w:pStyle w:val="Normal2"/>
            <w:widowControl w:val="0"/>
            <w:jc w:val="center"/>
            <w:rPr>
              <w:rFonts w:ascii="Calibri" w:eastAsia="Calibri" w:hAnsi="Calibri" w:cs="Calibri"/>
              <w:sz w:val="16"/>
              <w:szCs w:val="16"/>
            </w:rPr>
          </w:pPr>
          <w:r>
            <w:rPr>
              <w:rFonts w:ascii="Arial" w:eastAsia="Arial" w:hAnsi="Arial" w:cs="Arial"/>
              <w:b/>
              <w:sz w:val="16"/>
              <w:szCs w:val="16"/>
            </w:rPr>
            <w:t>MANUAL DE BIOSEGURIDAD</w:t>
          </w:r>
        </w:p>
        <w:p w14:paraId="00000291" w14:textId="77777777" w:rsidR="005B7484" w:rsidRDefault="005B7484">
          <w:pPr>
            <w:pStyle w:val="Normal2"/>
            <w:jc w:val="center"/>
            <w:rPr>
              <w:rFonts w:ascii="Arial" w:eastAsia="Arial" w:hAnsi="Arial" w:cs="Arial"/>
              <w:b/>
              <w:sz w:val="16"/>
              <w:szCs w:val="16"/>
            </w:rPr>
          </w:pPr>
        </w:p>
      </w:tc>
    </w:tr>
    <w:tr w:rsidR="005B7484" w14:paraId="1552CB54" w14:textId="77777777">
      <w:trPr>
        <w:cantSplit/>
        <w:trHeight w:val="561"/>
        <w:tblHeader/>
        <w:jc w:val="center"/>
      </w:trPr>
      <w:tc>
        <w:tcPr>
          <w:tcW w:w="2565" w:type="dxa"/>
          <w:vMerge/>
          <w:vAlign w:val="center"/>
        </w:tcPr>
        <w:p w14:paraId="00000294" w14:textId="77777777" w:rsidR="005B7484" w:rsidRDefault="005B7484">
          <w:pPr>
            <w:pStyle w:val="Normal2"/>
            <w:widowControl w:val="0"/>
            <w:pBdr>
              <w:top w:val="nil"/>
              <w:left w:val="nil"/>
              <w:bottom w:val="nil"/>
              <w:right w:val="nil"/>
              <w:between w:val="nil"/>
            </w:pBdr>
            <w:spacing w:line="276" w:lineRule="auto"/>
            <w:rPr>
              <w:rFonts w:ascii="Arial" w:eastAsia="Arial" w:hAnsi="Arial" w:cs="Arial"/>
              <w:b/>
              <w:sz w:val="16"/>
              <w:szCs w:val="16"/>
            </w:rPr>
          </w:pPr>
        </w:p>
      </w:tc>
      <w:tc>
        <w:tcPr>
          <w:tcW w:w="2760" w:type="dxa"/>
          <w:vAlign w:val="center"/>
        </w:tcPr>
        <w:p w14:paraId="00000295" w14:textId="77777777" w:rsidR="005B7484" w:rsidRDefault="00A76218">
          <w:pPr>
            <w:pStyle w:val="Normal2"/>
            <w:jc w:val="center"/>
            <w:rPr>
              <w:rFonts w:ascii="Arial" w:eastAsia="Arial" w:hAnsi="Arial" w:cs="Arial"/>
              <w:sz w:val="16"/>
              <w:szCs w:val="16"/>
            </w:rPr>
          </w:pPr>
          <w:r>
            <w:rPr>
              <w:rFonts w:ascii="Arial" w:eastAsia="Arial" w:hAnsi="Arial" w:cs="Arial"/>
              <w:sz w:val="16"/>
              <w:szCs w:val="16"/>
            </w:rPr>
            <w:t>MB-MA-01</w:t>
          </w:r>
        </w:p>
      </w:tc>
      <w:tc>
        <w:tcPr>
          <w:tcW w:w="2235" w:type="dxa"/>
          <w:vAlign w:val="center"/>
        </w:tcPr>
        <w:p w14:paraId="00000296" w14:textId="77777777" w:rsidR="005B7484" w:rsidRDefault="00A76218">
          <w:pPr>
            <w:pStyle w:val="Normal2"/>
            <w:jc w:val="center"/>
            <w:rPr>
              <w:rFonts w:ascii="Arial" w:eastAsia="Arial" w:hAnsi="Arial" w:cs="Arial"/>
              <w:sz w:val="16"/>
              <w:szCs w:val="16"/>
            </w:rPr>
          </w:pPr>
          <w:r>
            <w:rPr>
              <w:rFonts w:ascii="Arial" w:eastAsia="Arial" w:hAnsi="Arial" w:cs="Arial"/>
              <w:sz w:val="16"/>
              <w:szCs w:val="16"/>
            </w:rPr>
            <w:t>Versión: 01</w:t>
          </w:r>
        </w:p>
      </w:tc>
      <w:tc>
        <w:tcPr>
          <w:tcW w:w="2175" w:type="dxa"/>
          <w:vAlign w:val="center"/>
        </w:tcPr>
        <w:p w14:paraId="00000297" w14:textId="70E7A7A8" w:rsidR="005B7484" w:rsidRDefault="00A76218">
          <w:pPr>
            <w:pStyle w:val="Normal2"/>
            <w:jc w:val="center"/>
            <w:rPr>
              <w:rFonts w:ascii="Arial" w:eastAsia="Arial" w:hAnsi="Arial" w:cs="Arial"/>
              <w:sz w:val="16"/>
              <w:szCs w:val="16"/>
            </w:rPr>
          </w:pPr>
          <w:r>
            <w:rPr>
              <w:rFonts w:ascii="Arial" w:eastAsia="Arial" w:hAnsi="Arial" w:cs="Arial"/>
              <w:sz w:val="16"/>
              <w:szCs w:val="16"/>
            </w:rPr>
            <w:t xml:space="preserve">Página  </w:t>
          </w: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BB7E3E">
            <w:rPr>
              <w:rFonts w:ascii="Arial" w:eastAsia="Arial" w:hAnsi="Arial" w:cs="Arial"/>
              <w:noProof/>
              <w:sz w:val="16"/>
              <w:szCs w:val="16"/>
            </w:rPr>
            <w:t>1</w:t>
          </w:r>
          <w:r>
            <w:rPr>
              <w:rFonts w:ascii="Arial" w:eastAsia="Arial" w:hAnsi="Arial" w:cs="Arial"/>
              <w:sz w:val="16"/>
              <w:szCs w:val="16"/>
            </w:rPr>
            <w:fldChar w:fldCharType="end"/>
          </w:r>
          <w:r>
            <w:rPr>
              <w:rFonts w:ascii="Arial" w:eastAsia="Arial" w:hAnsi="Arial" w:cs="Arial"/>
              <w:sz w:val="16"/>
              <w:szCs w:val="16"/>
            </w:rPr>
            <w:t xml:space="preserve"> de </w:t>
          </w:r>
          <w:r>
            <w:rPr>
              <w:rFonts w:ascii="Arial" w:eastAsia="Arial" w:hAnsi="Arial" w:cs="Arial"/>
              <w:sz w:val="16"/>
              <w:szCs w:val="16"/>
            </w:rPr>
            <w:fldChar w:fldCharType="begin"/>
          </w:r>
          <w:r>
            <w:rPr>
              <w:rFonts w:ascii="Arial" w:eastAsia="Arial" w:hAnsi="Arial" w:cs="Arial"/>
              <w:sz w:val="16"/>
              <w:szCs w:val="16"/>
            </w:rPr>
            <w:instrText>NUMPAGES</w:instrText>
          </w:r>
          <w:r>
            <w:rPr>
              <w:rFonts w:ascii="Arial" w:eastAsia="Arial" w:hAnsi="Arial" w:cs="Arial"/>
              <w:sz w:val="16"/>
              <w:szCs w:val="16"/>
            </w:rPr>
            <w:fldChar w:fldCharType="separate"/>
          </w:r>
          <w:r w:rsidR="00BB7E3E">
            <w:rPr>
              <w:rFonts w:ascii="Arial" w:eastAsia="Arial" w:hAnsi="Arial" w:cs="Arial"/>
              <w:noProof/>
              <w:sz w:val="16"/>
              <w:szCs w:val="16"/>
            </w:rPr>
            <w:t>2</w:t>
          </w:r>
          <w:r>
            <w:rPr>
              <w:rFonts w:ascii="Arial" w:eastAsia="Arial" w:hAnsi="Arial" w:cs="Arial"/>
              <w:sz w:val="16"/>
              <w:szCs w:val="16"/>
            </w:rPr>
            <w:fldChar w:fldCharType="end"/>
          </w:r>
        </w:p>
      </w:tc>
    </w:tr>
  </w:tbl>
  <w:p w14:paraId="00000298" w14:textId="77777777" w:rsidR="005B7484" w:rsidRDefault="005B7484">
    <w:pPr>
      <w:pStyle w:val="Normal2"/>
      <w:rPr>
        <w:rFonts w:ascii="Arial" w:eastAsia="Arial" w:hAnsi="Arial" w:cs="Arial"/>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8D" w14:textId="77777777" w:rsidR="005B7484" w:rsidRDefault="005B7484">
    <w:pPr>
      <w:pStyle w:val="Normal2"/>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4B381"/>
    <w:multiLevelType w:val="multilevel"/>
    <w:tmpl w:val="F58EDC0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A756701"/>
    <w:multiLevelType w:val="multilevel"/>
    <w:tmpl w:val="DE18BEA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A900704"/>
    <w:multiLevelType w:val="multilevel"/>
    <w:tmpl w:val="E6087DCA"/>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3" w15:restartNumberingAfterBreak="0">
    <w:nsid w:val="0E732BD1"/>
    <w:multiLevelType w:val="multilevel"/>
    <w:tmpl w:val="42CAB8D6"/>
    <w:lvl w:ilvl="0">
      <w:start w:val="1"/>
      <w:numFmt w:val="bullet"/>
      <w:lvlText w:val="•"/>
      <w:lvlJc w:val="left"/>
      <w:pPr>
        <w:ind w:left="720" w:hanging="360"/>
      </w:pPr>
      <w:rPr>
        <w:rFonts w:ascii="Verdana" w:eastAsia="Verdana" w:hAnsi="Verdana" w:cs="Verdana"/>
        <w:vertAlign w:val="baseline"/>
      </w:rPr>
    </w:lvl>
    <w:lvl w:ilvl="1">
      <w:start w:val="1"/>
      <w:numFmt w:val="bullet"/>
      <w:lvlText w:val="•"/>
      <w:lvlJc w:val="left"/>
      <w:pPr>
        <w:ind w:left="1440" w:hanging="360"/>
      </w:pPr>
      <w:rPr>
        <w:rFonts w:ascii="Verdana" w:eastAsia="Verdana" w:hAnsi="Verdana" w:cs="Verdana"/>
        <w:vertAlign w:val="baseline"/>
      </w:rPr>
    </w:lvl>
    <w:lvl w:ilvl="2">
      <w:start w:val="1"/>
      <w:numFmt w:val="bullet"/>
      <w:lvlText w:val="•"/>
      <w:lvlJc w:val="left"/>
      <w:pPr>
        <w:ind w:left="2160" w:hanging="360"/>
      </w:pPr>
      <w:rPr>
        <w:rFonts w:ascii="Verdana" w:eastAsia="Verdana" w:hAnsi="Verdana" w:cs="Verdana"/>
        <w:vertAlign w:val="baseline"/>
      </w:rPr>
    </w:lvl>
    <w:lvl w:ilvl="3">
      <w:start w:val="1"/>
      <w:numFmt w:val="bullet"/>
      <w:lvlText w:val="•"/>
      <w:lvlJc w:val="left"/>
      <w:pPr>
        <w:ind w:left="2880" w:hanging="360"/>
      </w:pPr>
      <w:rPr>
        <w:rFonts w:ascii="Verdana" w:eastAsia="Verdana" w:hAnsi="Verdana" w:cs="Verdana"/>
        <w:vertAlign w:val="baseline"/>
      </w:rPr>
    </w:lvl>
    <w:lvl w:ilvl="4">
      <w:start w:val="1"/>
      <w:numFmt w:val="bullet"/>
      <w:lvlText w:val="•"/>
      <w:lvlJc w:val="left"/>
      <w:pPr>
        <w:ind w:left="3600" w:hanging="360"/>
      </w:pPr>
      <w:rPr>
        <w:rFonts w:ascii="Verdana" w:eastAsia="Verdana" w:hAnsi="Verdana" w:cs="Verdana"/>
        <w:vertAlign w:val="baseline"/>
      </w:rPr>
    </w:lvl>
    <w:lvl w:ilvl="5">
      <w:start w:val="1"/>
      <w:numFmt w:val="bullet"/>
      <w:lvlText w:val="•"/>
      <w:lvlJc w:val="left"/>
      <w:pPr>
        <w:ind w:left="4320" w:hanging="360"/>
      </w:pPr>
      <w:rPr>
        <w:rFonts w:ascii="Verdana" w:eastAsia="Verdana" w:hAnsi="Verdana" w:cs="Verdana"/>
        <w:vertAlign w:val="baseline"/>
      </w:rPr>
    </w:lvl>
    <w:lvl w:ilvl="6">
      <w:start w:val="1"/>
      <w:numFmt w:val="bullet"/>
      <w:lvlText w:val="•"/>
      <w:lvlJc w:val="left"/>
      <w:pPr>
        <w:ind w:left="5040" w:hanging="360"/>
      </w:pPr>
      <w:rPr>
        <w:rFonts w:ascii="Verdana" w:eastAsia="Verdana" w:hAnsi="Verdana" w:cs="Verdana"/>
        <w:vertAlign w:val="baseline"/>
      </w:rPr>
    </w:lvl>
    <w:lvl w:ilvl="7">
      <w:start w:val="1"/>
      <w:numFmt w:val="bullet"/>
      <w:lvlText w:val="•"/>
      <w:lvlJc w:val="left"/>
      <w:pPr>
        <w:ind w:left="5760" w:hanging="360"/>
      </w:pPr>
      <w:rPr>
        <w:rFonts w:ascii="Verdana" w:eastAsia="Verdana" w:hAnsi="Verdana" w:cs="Verdana"/>
        <w:vertAlign w:val="baseline"/>
      </w:rPr>
    </w:lvl>
    <w:lvl w:ilvl="8">
      <w:start w:val="1"/>
      <w:numFmt w:val="bullet"/>
      <w:lvlText w:val="•"/>
      <w:lvlJc w:val="left"/>
      <w:pPr>
        <w:ind w:left="6480" w:hanging="360"/>
      </w:pPr>
      <w:rPr>
        <w:rFonts w:ascii="Verdana" w:eastAsia="Verdana" w:hAnsi="Verdana" w:cs="Verdana"/>
        <w:vertAlign w:val="baseline"/>
      </w:rPr>
    </w:lvl>
  </w:abstractNum>
  <w:abstractNum w:abstractNumId="4" w15:restartNumberingAfterBreak="0">
    <w:nsid w:val="176E0E54"/>
    <w:multiLevelType w:val="multilevel"/>
    <w:tmpl w:val="E9A05BF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21951B8"/>
    <w:multiLevelType w:val="multilevel"/>
    <w:tmpl w:val="ED78BDA2"/>
    <w:lvl w:ilvl="0">
      <w:start w:val="1"/>
      <w:numFmt w:val="decimal"/>
      <w:lvlText w:val="%1)"/>
      <w:lvlJc w:val="left"/>
      <w:pPr>
        <w:ind w:left="454" w:hanging="454"/>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27DB85F6"/>
    <w:multiLevelType w:val="multilevel"/>
    <w:tmpl w:val="406A6C28"/>
    <w:lvl w:ilvl="0">
      <w:start w:val="1"/>
      <w:numFmt w:val="bullet"/>
      <w:lvlText w:val="•"/>
      <w:lvlJc w:val="left"/>
      <w:pPr>
        <w:ind w:left="720" w:hanging="360"/>
      </w:pPr>
      <w:rPr>
        <w:rFonts w:ascii="Verdana" w:eastAsia="Verdana" w:hAnsi="Verdana" w:cs="Verdana"/>
        <w:vertAlign w:val="baseline"/>
      </w:rPr>
    </w:lvl>
    <w:lvl w:ilvl="1">
      <w:start w:val="1"/>
      <w:numFmt w:val="bullet"/>
      <w:lvlText w:val="•"/>
      <w:lvlJc w:val="left"/>
      <w:pPr>
        <w:ind w:left="1440" w:hanging="360"/>
      </w:pPr>
      <w:rPr>
        <w:rFonts w:ascii="Verdana" w:eastAsia="Verdana" w:hAnsi="Verdana" w:cs="Verdana"/>
        <w:vertAlign w:val="baseline"/>
      </w:rPr>
    </w:lvl>
    <w:lvl w:ilvl="2">
      <w:start w:val="1"/>
      <w:numFmt w:val="bullet"/>
      <w:lvlText w:val="•"/>
      <w:lvlJc w:val="left"/>
      <w:pPr>
        <w:ind w:left="2160" w:hanging="360"/>
      </w:pPr>
      <w:rPr>
        <w:rFonts w:ascii="Verdana" w:eastAsia="Verdana" w:hAnsi="Verdana" w:cs="Verdana"/>
        <w:vertAlign w:val="baseline"/>
      </w:rPr>
    </w:lvl>
    <w:lvl w:ilvl="3">
      <w:start w:val="1"/>
      <w:numFmt w:val="bullet"/>
      <w:lvlText w:val="•"/>
      <w:lvlJc w:val="left"/>
      <w:pPr>
        <w:ind w:left="2880" w:hanging="360"/>
      </w:pPr>
      <w:rPr>
        <w:rFonts w:ascii="Verdana" w:eastAsia="Verdana" w:hAnsi="Verdana" w:cs="Verdana"/>
        <w:vertAlign w:val="baseline"/>
      </w:rPr>
    </w:lvl>
    <w:lvl w:ilvl="4">
      <w:start w:val="1"/>
      <w:numFmt w:val="bullet"/>
      <w:lvlText w:val="•"/>
      <w:lvlJc w:val="left"/>
      <w:pPr>
        <w:ind w:left="3600" w:hanging="360"/>
      </w:pPr>
      <w:rPr>
        <w:rFonts w:ascii="Verdana" w:eastAsia="Verdana" w:hAnsi="Verdana" w:cs="Verdana"/>
        <w:vertAlign w:val="baseline"/>
      </w:rPr>
    </w:lvl>
    <w:lvl w:ilvl="5">
      <w:start w:val="1"/>
      <w:numFmt w:val="bullet"/>
      <w:lvlText w:val="•"/>
      <w:lvlJc w:val="left"/>
      <w:pPr>
        <w:ind w:left="4320" w:hanging="360"/>
      </w:pPr>
      <w:rPr>
        <w:rFonts w:ascii="Verdana" w:eastAsia="Verdana" w:hAnsi="Verdana" w:cs="Verdana"/>
        <w:vertAlign w:val="baseline"/>
      </w:rPr>
    </w:lvl>
    <w:lvl w:ilvl="6">
      <w:start w:val="1"/>
      <w:numFmt w:val="bullet"/>
      <w:lvlText w:val="•"/>
      <w:lvlJc w:val="left"/>
      <w:pPr>
        <w:ind w:left="5040" w:hanging="360"/>
      </w:pPr>
      <w:rPr>
        <w:rFonts w:ascii="Verdana" w:eastAsia="Verdana" w:hAnsi="Verdana" w:cs="Verdana"/>
        <w:vertAlign w:val="baseline"/>
      </w:rPr>
    </w:lvl>
    <w:lvl w:ilvl="7">
      <w:start w:val="1"/>
      <w:numFmt w:val="bullet"/>
      <w:lvlText w:val="•"/>
      <w:lvlJc w:val="left"/>
      <w:pPr>
        <w:ind w:left="5760" w:hanging="360"/>
      </w:pPr>
      <w:rPr>
        <w:rFonts w:ascii="Verdana" w:eastAsia="Verdana" w:hAnsi="Verdana" w:cs="Verdana"/>
        <w:vertAlign w:val="baseline"/>
      </w:rPr>
    </w:lvl>
    <w:lvl w:ilvl="8">
      <w:start w:val="1"/>
      <w:numFmt w:val="bullet"/>
      <w:lvlText w:val="•"/>
      <w:lvlJc w:val="left"/>
      <w:pPr>
        <w:ind w:left="6480" w:hanging="360"/>
      </w:pPr>
      <w:rPr>
        <w:rFonts w:ascii="Verdana" w:eastAsia="Verdana" w:hAnsi="Verdana" w:cs="Verdana"/>
        <w:vertAlign w:val="baseline"/>
      </w:rPr>
    </w:lvl>
  </w:abstractNum>
  <w:abstractNum w:abstractNumId="7" w15:restartNumberingAfterBreak="0">
    <w:nsid w:val="2E38D3DA"/>
    <w:multiLevelType w:val="multilevel"/>
    <w:tmpl w:val="F85A5E92"/>
    <w:lvl w:ilvl="0">
      <w:start w:val="1"/>
      <w:numFmt w:val="decimal"/>
      <w:lvlText w:val="%1."/>
      <w:lvlJc w:val="right"/>
      <w:pPr>
        <w:ind w:left="720" w:hanging="360"/>
      </w:pPr>
      <w:rPr>
        <w:u w:val="none"/>
        <w:vertAlign w:val="baseline"/>
      </w:rPr>
    </w:lvl>
    <w:lvl w:ilvl="1">
      <w:start w:val="1"/>
      <w:numFmt w:val="decimal"/>
      <w:lvlText w:val="%1.%2."/>
      <w:lvlJc w:val="right"/>
      <w:pPr>
        <w:ind w:left="1440" w:hanging="360"/>
      </w:pPr>
      <w:rPr>
        <w:u w:val="none"/>
        <w:vertAlign w:val="baseline"/>
      </w:rPr>
    </w:lvl>
    <w:lvl w:ilvl="2">
      <w:start w:val="1"/>
      <w:numFmt w:val="decimal"/>
      <w:lvlText w:val="%1.%2.%3."/>
      <w:lvlJc w:val="right"/>
      <w:pPr>
        <w:ind w:left="2160" w:hanging="360"/>
      </w:pPr>
      <w:rPr>
        <w:u w:val="none"/>
        <w:vertAlign w:val="baseline"/>
      </w:rPr>
    </w:lvl>
    <w:lvl w:ilvl="3">
      <w:start w:val="1"/>
      <w:numFmt w:val="decimal"/>
      <w:lvlText w:val="%1.%2.%3.%4."/>
      <w:lvlJc w:val="right"/>
      <w:pPr>
        <w:ind w:left="2880" w:hanging="360"/>
      </w:pPr>
      <w:rPr>
        <w:u w:val="none"/>
        <w:vertAlign w:val="baseline"/>
      </w:rPr>
    </w:lvl>
    <w:lvl w:ilvl="4">
      <w:start w:val="1"/>
      <w:numFmt w:val="decimal"/>
      <w:lvlText w:val="%1.%2.%3.%4.%5."/>
      <w:lvlJc w:val="right"/>
      <w:pPr>
        <w:ind w:left="3600" w:hanging="360"/>
      </w:pPr>
      <w:rPr>
        <w:u w:val="none"/>
        <w:vertAlign w:val="baseline"/>
      </w:rPr>
    </w:lvl>
    <w:lvl w:ilvl="5">
      <w:start w:val="1"/>
      <w:numFmt w:val="decimal"/>
      <w:lvlText w:val="%1.%2.%3.%4.%5.%6."/>
      <w:lvlJc w:val="right"/>
      <w:pPr>
        <w:ind w:left="4320" w:hanging="360"/>
      </w:pPr>
      <w:rPr>
        <w:u w:val="none"/>
        <w:vertAlign w:val="baseline"/>
      </w:rPr>
    </w:lvl>
    <w:lvl w:ilvl="6">
      <w:start w:val="1"/>
      <w:numFmt w:val="decimal"/>
      <w:lvlText w:val="%1.%2.%3.%4.%5.%6.%7."/>
      <w:lvlJc w:val="right"/>
      <w:pPr>
        <w:ind w:left="5040" w:hanging="360"/>
      </w:pPr>
      <w:rPr>
        <w:u w:val="none"/>
        <w:vertAlign w:val="baseline"/>
      </w:rPr>
    </w:lvl>
    <w:lvl w:ilvl="7">
      <w:start w:val="1"/>
      <w:numFmt w:val="decimal"/>
      <w:lvlText w:val="%1.%2.%3.%4.%5.%6.%7.%8."/>
      <w:lvlJc w:val="right"/>
      <w:pPr>
        <w:ind w:left="5760" w:hanging="360"/>
      </w:pPr>
      <w:rPr>
        <w:u w:val="none"/>
        <w:vertAlign w:val="baseline"/>
      </w:rPr>
    </w:lvl>
    <w:lvl w:ilvl="8">
      <w:start w:val="1"/>
      <w:numFmt w:val="decimal"/>
      <w:lvlText w:val="%1.%2.%3.%4.%5.%6.%7.%8.%9."/>
      <w:lvlJc w:val="right"/>
      <w:pPr>
        <w:ind w:left="6480" w:hanging="360"/>
      </w:pPr>
      <w:rPr>
        <w:u w:val="none"/>
        <w:vertAlign w:val="baseline"/>
      </w:rPr>
    </w:lvl>
  </w:abstractNum>
  <w:abstractNum w:abstractNumId="8" w15:restartNumberingAfterBreak="0">
    <w:nsid w:val="2FA81F13"/>
    <w:multiLevelType w:val="multilevel"/>
    <w:tmpl w:val="AA4CD77E"/>
    <w:lvl w:ilvl="0">
      <w:start w:val="1"/>
      <w:numFmt w:val="bullet"/>
      <w:lvlText w:val="•"/>
      <w:lvlJc w:val="left"/>
      <w:pPr>
        <w:ind w:left="720" w:hanging="360"/>
      </w:pPr>
      <w:rPr>
        <w:rFonts w:ascii="Verdana" w:eastAsia="Verdana" w:hAnsi="Verdana" w:cs="Verdana"/>
        <w:vertAlign w:val="baseline"/>
      </w:rPr>
    </w:lvl>
    <w:lvl w:ilvl="1">
      <w:start w:val="1"/>
      <w:numFmt w:val="bullet"/>
      <w:lvlText w:val="•"/>
      <w:lvlJc w:val="left"/>
      <w:pPr>
        <w:ind w:left="1440" w:hanging="360"/>
      </w:pPr>
      <w:rPr>
        <w:rFonts w:ascii="Verdana" w:eastAsia="Verdana" w:hAnsi="Verdana" w:cs="Verdana"/>
        <w:vertAlign w:val="baseline"/>
      </w:rPr>
    </w:lvl>
    <w:lvl w:ilvl="2">
      <w:start w:val="1"/>
      <w:numFmt w:val="bullet"/>
      <w:lvlText w:val="•"/>
      <w:lvlJc w:val="left"/>
      <w:pPr>
        <w:ind w:left="2160" w:hanging="360"/>
      </w:pPr>
      <w:rPr>
        <w:rFonts w:ascii="Verdana" w:eastAsia="Verdana" w:hAnsi="Verdana" w:cs="Verdana"/>
        <w:vertAlign w:val="baseline"/>
      </w:rPr>
    </w:lvl>
    <w:lvl w:ilvl="3">
      <w:start w:val="1"/>
      <w:numFmt w:val="bullet"/>
      <w:lvlText w:val="•"/>
      <w:lvlJc w:val="left"/>
      <w:pPr>
        <w:ind w:left="2880" w:hanging="360"/>
      </w:pPr>
      <w:rPr>
        <w:rFonts w:ascii="Verdana" w:eastAsia="Verdana" w:hAnsi="Verdana" w:cs="Verdana"/>
        <w:vertAlign w:val="baseline"/>
      </w:rPr>
    </w:lvl>
    <w:lvl w:ilvl="4">
      <w:start w:val="1"/>
      <w:numFmt w:val="bullet"/>
      <w:lvlText w:val="•"/>
      <w:lvlJc w:val="left"/>
      <w:pPr>
        <w:ind w:left="3600" w:hanging="360"/>
      </w:pPr>
      <w:rPr>
        <w:rFonts w:ascii="Verdana" w:eastAsia="Verdana" w:hAnsi="Verdana" w:cs="Verdana"/>
        <w:vertAlign w:val="baseline"/>
      </w:rPr>
    </w:lvl>
    <w:lvl w:ilvl="5">
      <w:start w:val="1"/>
      <w:numFmt w:val="bullet"/>
      <w:lvlText w:val="•"/>
      <w:lvlJc w:val="left"/>
      <w:pPr>
        <w:ind w:left="4320" w:hanging="360"/>
      </w:pPr>
      <w:rPr>
        <w:rFonts w:ascii="Verdana" w:eastAsia="Verdana" w:hAnsi="Verdana" w:cs="Verdana"/>
        <w:vertAlign w:val="baseline"/>
      </w:rPr>
    </w:lvl>
    <w:lvl w:ilvl="6">
      <w:start w:val="1"/>
      <w:numFmt w:val="bullet"/>
      <w:lvlText w:val="•"/>
      <w:lvlJc w:val="left"/>
      <w:pPr>
        <w:ind w:left="5040" w:hanging="360"/>
      </w:pPr>
      <w:rPr>
        <w:rFonts w:ascii="Verdana" w:eastAsia="Verdana" w:hAnsi="Verdana" w:cs="Verdana"/>
        <w:vertAlign w:val="baseline"/>
      </w:rPr>
    </w:lvl>
    <w:lvl w:ilvl="7">
      <w:start w:val="1"/>
      <w:numFmt w:val="bullet"/>
      <w:lvlText w:val="•"/>
      <w:lvlJc w:val="left"/>
      <w:pPr>
        <w:ind w:left="5760" w:hanging="360"/>
      </w:pPr>
      <w:rPr>
        <w:rFonts w:ascii="Verdana" w:eastAsia="Verdana" w:hAnsi="Verdana" w:cs="Verdana"/>
        <w:vertAlign w:val="baseline"/>
      </w:rPr>
    </w:lvl>
    <w:lvl w:ilvl="8">
      <w:start w:val="1"/>
      <w:numFmt w:val="bullet"/>
      <w:lvlText w:val="•"/>
      <w:lvlJc w:val="left"/>
      <w:pPr>
        <w:ind w:left="6480" w:hanging="360"/>
      </w:pPr>
      <w:rPr>
        <w:rFonts w:ascii="Verdana" w:eastAsia="Verdana" w:hAnsi="Verdana" w:cs="Verdana"/>
        <w:vertAlign w:val="baseline"/>
      </w:rPr>
    </w:lvl>
  </w:abstractNum>
  <w:abstractNum w:abstractNumId="9" w15:restartNumberingAfterBreak="0">
    <w:nsid w:val="348C1090"/>
    <w:multiLevelType w:val="multilevel"/>
    <w:tmpl w:val="C31CA4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36584A14"/>
    <w:multiLevelType w:val="multilevel"/>
    <w:tmpl w:val="55FC2C3A"/>
    <w:lvl w:ilvl="0">
      <w:start w:val="1"/>
      <w:numFmt w:val="bullet"/>
      <w:lvlText w:val="✔"/>
      <w:lvlJc w:val="left"/>
      <w:pPr>
        <w:ind w:left="454" w:hanging="454"/>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3B76DF5C"/>
    <w:multiLevelType w:val="multilevel"/>
    <w:tmpl w:val="6F744A56"/>
    <w:lvl w:ilvl="0">
      <w:start w:val="1"/>
      <w:numFmt w:val="bullet"/>
      <w:lvlText w:val="✔"/>
      <w:lvlJc w:val="left"/>
      <w:pPr>
        <w:ind w:left="454" w:hanging="454"/>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42BDACC0"/>
    <w:multiLevelType w:val="multilevel"/>
    <w:tmpl w:val="5C685818"/>
    <w:lvl w:ilvl="0">
      <w:start w:val="1"/>
      <w:numFmt w:val="bullet"/>
      <w:lvlText w:val="•"/>
      <w:lvlJc w:val="left"/>
      <w:pPr>
        <w:ind w:left="720" w:hanging="360"/>
      </w:pPr>
      <w:rPr>
        <w:rFonts w:ascii="Verdana" w:eastAsia="Verdana" w:hAnsi="Verdana" w:cs="Verdana"/>
        <w:vertAlign w:val="baseline"/>
      </w:rPr>
    </w:lvl>
    <w:lvl w:ilvl="1">
      <w:start w:val="1"/>
      <w:numFmt w:val="bullet"/>
      <w:lvlText w:val="•"/>
      <w:lvlJc w:val="left"/>
      <w:pPr>
        <w:ind w:left="1440" w:hanging="360"/>
      </w:pPr>
      <w:rPr>
        <w:rFonts w:ascii="Verdana" w:eastAsia="Verdana" w:hAnsi="Verdana" w:cs="Verdana"/>
        <w:vertAlign w:val="baseline"/>
      </w:rPr>
    </w:lvl>
    <w:lvl w:ilvl="2">
      <w:start w:val="1"/>
      <w:numFmt w:val="bullet"/>
      <w:lvlText w:val="•"/>
      <w:lvlJc w:val="left"/>
      <w:pPr>
        <w:ind w:left="2160" w:hanging="360"/>
      </w:pPr>
      <w:rPr>
        <w:rFonts w:ascii="Verdana" w:eastAsia="Verdana" w:hAnsi="Verdana" w:cs="Verdana"/>
        <w:vertAlign w:val="baseline"/>
      </w:rPr>
    </w:lvl>
    <w:lvl w:ilvl="3">
      <w:start w:val="1"/>
      <w:numFmt w:val="bullet"/>
      <w:lvlText w:val="•"/>
      <w:lvlJc w:val="left"/>
      <w:pPr>
        <w:ind w:left="2880" w:hanging="360"/>
      </w:pPr>
      <w:rPr>
        <w:rFonts w:ascii="Verdana" w:eastAsia="Verdana" w:hAnsi="Verdana" w:cs="Verdana"/>
        <w:vertAlign w:val="baseline"/>
      </w:rPr>
    </w:lvl>
    <w:lvl w:ilvl="4">
      <w:start w:val="1"/>
      <w:numFmt w:val="bullet"/>
      <w:lvlText w:val="•"/>
      <w:lvlJc w:val="left"/>
      <w:pPr>
        <w:ind w:left="3600" w:hanging="360"/>
      </w:pPr>
      <w:rPr>
        <w:rFonts w:ascii="Verdana" w:eastAsia="Verdana" w:hAnsi="Verdana" w:cs="Verdana"/>
        <w:vertAlign w:val="baseline"/>
      </w:rPr>
    </w:lvl>
    <w:lvl w:ilvl="5">
      <w:start w:val="1"/>
      <w:numFmt w:val="bullet"/>
      <w:lvlText w:val="•"/>
      <w:lvlJc w:val="left"/>
      <w:pPr>
        <w:ind w:left="4320" w:hanging="360"/>
      </w:pPr>
      <w:rPr>
        <w:rFonts w:ascii="Verdana" w:eastAsia="Verdana" w:hAnsi="Verdana" w:cs="Verdana"/>
        <w:vertAlign w:val="baseline"/>
      </w:rPr>
    </w:lvl>
    <w:lvl w:ilvl="6">
      <w:start w:val="1"/>
      <w:numFmt w:val="bullet"/>
      <w:lvlText w:val="•"/>
      <w:lvlJc w:val="left"/>
      <w:pPr>
        <w:ind w:left="5040" w:hanging="360"/>
      </w:pPr>
      <w:rPr>
        <w:rFonts w:ascii="Verdana" w:eastAsia="Verdana" w:hAnsi="Verdana" w:cs="Verdana"/>
        <w:vertAlign w:val="baseline"/>
      </w:rPr>
    </w:lvl>
    <w:lvl w:ilvl="7">
      <w:start w:val="1"/>
      <w:numFmt w:val="bullet"/>
      <w:lvlText w:val="•"/>
      <w:lvlJc w:val="left"/>
      <w:pPr>
        <w:ind w:left="5760" w:hanging="360"/>
      </w:pPr>
      <w:rPr>
        <w:rFonts w:ascii="Verdana" w:eastAsia="Verdana" w:hAnsi="Verdana" w:cs="Verdana"/>
        <w:vertAlign w:val="baseline"/>
      </w:rPr>
    </w:lvl>
    <w:lvl w:ilvl="8">
      <w:start w:val="1"/>
      <w:numFmt w:val="bullet"/>
      <w:lvlText w:val="•"/>
      <w:lvlJc w:val="left"/>
      <w:pPr>
        <w:ind w:left="6480" w:hanging="360"/>
      </w:pPr>
      <w:rPr>
        <w:rFonts w:ascii="Verdana" w:eastAsia="Verdana" w:hAnsi="Verdana" w:cs="Verdana"/>
        <w:vertAlign w:val="baseline"/>
      </w:rPr>
    </w:lvl>
  </w:abstractNum>
  <w:abstractNum w:abstractNumId="13" w15:restartNumberingAfterBreak="0">
    <w:nsid w:val="4302AAFE"/>
    <w:multiLevelType w:val="multilevel"/>
    <w:tmpl w:val="F1643A72"/>
    <w:lvl w:ilvl="0">
      <w:start w:val="1"/>
      <w:numFmt w:val="bullet"/>
      <w:lvlText w:val="•"/>
      <w:lvlJc w:val="left"/>
      <w:pPr>
        <w:ind w:left="720" w:hanging="360"/>
      </w:pPr>
      <w:rPr>
        <w:rFonts w:ascii="Verdana" w:eastAsia="Verdana" w:hAnsi="Verdana" w:cs="Verdana"/>
        <w:vertAlign w:val="baseline"/>
      </w:rPr>
    </w:lvl>
    <w:lvl w:ilvl="1">
      <w:start w:val="1"/>
      <w:numFmt w:val="bullet"/>
      <w:lvlText w:val="•"/>
      <w:lvlJc w:val="left"/>
      <w:pPr>
        <w:ind w:left="1440" w:hanging="360"/>
      </w:pPr>
      <w:rPr>
        <w:rFonts w:ascii="Verdana" w:eastAsia="Verdana" w:hAnsi="Verdana" w:cs="Verdana"/>
        <w:vertAlign w:val="baseline"/>
      </w:rPr>
    </w:lvl>
    <w:lvl w:ilvl="2">
      <w:start w:val="1"/>
      <w:numFmt w:val="bullet"/>
      <w:lvlText w:val="•"/>
      <w:lvlJc w:val="left"/>
      <w:pPr>
        <w:ind w:left="2160" w:hanging="360"/>
      </w:pPr>
      <w:rPr>
        <w:rFonts w:ascii="Verdana" w:eastAsia="Verdana" w:hAnsi="Verdana" w:cs="Verdana"/>
        <w:vertAlign w:val="baseline"/>
      </w:rPr>
    </w:lvl>
    <w:lvl w:ilvl="3">
      <w:start w:val="1"/>
      <w:numFmt w:val="bullet"/>
      <w:lvlText w:val="•"/>
      <w:lvlJc w:val="left"/>
      <w:pPr>
        <w:ind w:left="2880" w:hanging="360"/>
      </w:pPr>
      <w:rPr>
        <w:rFonts w:ascii="Verdana" w:eastAsia="Verdana" w:hAnsi="Verdana" w:cs="Verdana"/>
        <w:vertAlign w:val="baseline"/>
      </w:rPr>
    </w:lvl>
    <w:lvl w:ilvl="4">
      <w:start w:val="1"/>
      <w:numFmt w:val="bullet"/>
      <w:lvlText w:val="•"/>
      <w:lvlJc w:val="left"/>
      <w:pPr>
        <w:ind w:left="3600" w:hanging="360"/>
      </w:pPr>
      <w:rPr>
        <w:rFonts w:ascii="Verdana" w:eastAsia="Verdana" w:hAnsi="Verdana" w:cs="Verdana"/>
        <w:vertAlign w:val="baseline"/>
      </w:rPr>
    </w:lvl>
    <w:lvl w:ilvl="5">
      <w:start w:val="1"/>
      <w:numFmt w:val="bullet"/>
      <w:lvlText w:val="•"/>
      <w:lvlJc w:val="left"/>
      <w:pPr>
        <w:ind w:left="4320" w:hanging="360"/>
      </w:pPr>
      <w:rPr>
        <w:rFonts w:ascii="Verdana" w:eastAsia="Verdana" w:hAnsi="Verdana" w:cs="Verdana"/>
        <w:vertAlign w:val="baseline"/>
      </w:rPr>
    </w:lvl>
    <w:lvl w:ilvl="6">
      <w:start w:val="1"/>
      <w:numFmt w:val="bullet"/>
      <w:lvlText w:val="•"/>
      <w:lvlJc w:val="left"/>
      <w:pPr>
        <w:ind w:left="5040" w:hanging="360"/>
      </w:pPr>
      <w:rPr>
        <w:rFonts w:ascii="Verdana" w:eastAsia="Verdana" w:hAnsi="Verdana" w:cs="Verdana"/>
        <w:vertAlign w:val="baseline"/>
      </w:rPr>
    </w:lvl>
    <w:lvl w:ilvl="7">
      <w:start w:val="1"/>
      <w:numFmt w:val="bullet"/>
      <w:lvlText w:val="•"/>
      <w:lvlJc w:val="left"/>
      <w:pPr>
        <w:ind w:left="5760" w:hanging="360"/>
      </w:pPr>
      <w:rPr>
        <w:rFonts w:ascii="Verdana" w:eastAsia="Verdana" w:hAnsi="Verdana" w:cs="Verdana"/>
        <w:vertAlign w:val="baseline"/>
      </w:rPr>
    </w:lvl>
    <w:lvl w:ilvl="8">
      <w:start w:val="1"/>
      <w:numFmt w:val="bullet"/>
      <w:lvlText w:val="•"/>
      <w:lvlJc w:val="left"/>
      <w:pPr>
        <w:ind w:left="6480" w:hanging="360"/>
      </w:pPr>
      <w:rPr>
        <w:rFonts w:ascii="Verdana" w:eastAsia="Verdana" w:hAnsi="Verdana" w:cs="Verdana"/>
        <w:vertAlign w:val="baseline"/>
      </w:rPr>
    </w:lvl>
  </w:abstractNum>
  <w:abstractNum w:abstractNumId="14" w15:restartNumberingAfterBreak="0">
    <w:nsid w:val="4341F9B3"/>
    <w:multiLevelType w:val="multilevel"/>
    <w:tmpl w:val="A3104F1C"/>
    <w:lvl w:ilvl="0">
      <w:start w:val="1"/>
      <w:numFmt w:val="bullet"/>
      <w:lvlText w:val="•"/>
      <w:lvlJc w:val="left"/>
      <w:pPr>
        <w:ind w:left="720" w:hanging="360"/>
      </w:pPr>
      <w:rPr>
        <w:rFonts w:ascii="Verdana" w:eastAsia="Verdana" w:hAnsi="Verdana" w:cs="Verdana"/>
        <w:vertAlign w:val="baseline"/>
      </w:rPr>
    </w:lvl>
    <w:lvl w:ilvl="1">
      <w:start w:val="1"/>
      <w:numFmt w:val="bullet"/>
      <w:lvlText w:val="•"/>
      <w:lvlJc w:val="left"/>
      <w:pPr>
        <w:ind w:left="1440" w:hanging="360"/>
      </w:pPr>
      <w:rPr>
        <w:rFonts w:ascii="Verdana" w:eastAsia="Verdana" w:hAnsi="Verdana" w:cs="Verdana"/>
        <w:vertAlign w:val="baseline"/>
      </w:rPr>
    </w:lvl>
    <w:lvl w:ilvl="2">
      <w:start w:val="1"/>
      <w:numFmt w:val="bullet"/>
      <w:lvlText w:val="•"/>
      <w:lvlJc w:val="left"/>
      <w:pPr>
        <w:ind w:left="2160" w:hanging="360"/>
      </w:pPr>
      <w:rPr>
        <w:rFonts w:ascii="Verdana" w:eastAsia="Verdana" w:hAnsi="Verdana" w:cs="Verdana"/>
        <w:vertAlign w:val="baseline"/>
      </w:rPr>
    </w:lvl>
    <w:lvl w:ilvl="3">
      <w:start w:val="1"/>
      <w:numFmt w:val="bullet"/>
      <w:lvlText w:val="•"/>
      <w:lvlJc w:val="left"/>
      <w:pPr>
        <w:ind w:left="2880" w:hanging="360"/>
      </w:pPr>
      <w:rPr>
        <w:rFonts w:ascii="Verdana" w:eastAsia="Verdana" w:hAnsi="Verdana" w:cs="Verdana"/>
        <w:vertAlign w:val="baseline"/>
      </w:rPr>
    </w:lvl>
    <w:lvl w:ilvl="4">
      <w:start w:val="1"/>
      <w:numFmt w:val="bullet"/>
      <w:lvlText w:val="•"/>
      <w:lvlJc w:val="left"/>
      <w:pPr>
        <w:ind w:left="3600" w:hanging="360"/>
      </w:pPr>
      <w:rPr>
        <w:rFonts w:ascii="Verdana" w:eastAsia="Verdana" w:hAnsi="Verdana" w:cs="Verdana"/>
        <w:vertAlign w:val="baseline"/>
      </w:rPr>
    </w:lvl>
    <w:lvl w:ilvl="5">
      <w:start w:val="1"/>
      <w:numFmt w:val="bullet"/>
      <w:lvlText w:val="•"/>
      <w:lvlJc w:val="left"/>
      <w:pPr>
        <w:ind w:left="4320" w:hanging="360"/>
      </w:pPr>
      <w:rPr>
        <w:rFonts w:ascii="Verdana" w:eastAsia="Verdana" w:hAnsi="Verdana" w:cs="Verdana"/>
        <w:vertAlign w:val="baseline"/>
      </w:rPr>
    </w:lvl>
    <w:lvl w:ilvl="6">
      <w:start w:val="1"/>
      <w:numFmt w:val="bullet"/>
      <w:lvlText w:val="•"/>
      <w:lvlJc w:val="left"/>
      <w:pPr>
        <w:ind w:left="5040" w:hanging="360"/>
      </w:pPr>
      <w:rPr>
        <w:rFonts w:ascii="Verdana" w:eastAsia="Verdana" w:hAnsi="Verdana" w:cs="Verdana"/>
        <w:vertAlign w:val="baseline"/>
      </w:rPr>
    </w:lvl>
    <w:lvl w:ilvl="7">
      <w:start w:val="1"/>
      <w:numFmt w:val="bullet"/>
      <w:lvlText w:val="•"/>
      <w:lvlJc w:val="left"/>
      <w:pPr>
        <w:ind w:left="5760" w:hanging="360"/>
      </w:pPr>
      <w:rPr>
        <w:rFonts w:ascii="Verdana" w:eastAsia="Verdana" w:hAnsi="Verdana" w:cs="Verdana"/>
        <w:vertAlign w:val="baseline"/>
      </w:rPr>
    </w:lvl>
    <w:lvl w:ilvl="8">
      <w:start w:val="1"/>
      <w:numFmt w:val="bullet"/>
      <w:lvlText w:val="•"/>
      <w:lvlJc w:val="left"/>
      <w:pPr>
        <w:ind w:left="6480" w:hanging="360"/>
      </w:pPr>
      <w:rPr>
        <w:rFonts w:ascii="Verdana" w:eastAsia="Verdana" w:hAnsi="Verdana" w:cs="Verdana"/>
        <w:vertAlign w:val="baseline"/>
      </w:rPr>
    </w:lvl>
  </w:abstractNum>
  <w:abstractNum w:abstractNumId="15" w15:restartNumberingAfterBreak="0">
    <w:nsid w:val="48C6E68D"/>
    <w:multiLevelType w:val="multilevel"/>
    <w:tmpl w:val="D5781C58"/>
    <w:lvl w:ilvl="0">
      <w:start w:val="1"/>
      <w:numFmt w:val="bullet"/>
      <w:lvlText w:val="•"/>
      <w:lvlJc w:val="left"/>
      <w:pPr>
        <w:ind w:left="720" w:hanging="360"/>
      </w:pPr>
      <w:rPr>
        <w:rFonts w:ascii="Verdana" w:eastAsia="Verdana" w:hAnsi="Verdana" w:cs="Verdana"/>
        <w:vertAlign w:val="baseline"/>
      </w:rPr>
    </w:lvl>
    <w:lvl w:ilvl="1">
      <w:start w:val="1"/>
      <w:numFmt w:val="bullet"/>
      <w:lvlText w:val="•"/>
      <w:lvlJc w:val="left"/>
      <w:pPr>
        <w:ind w:left="1440" w:hanging="360"/>
      </w:pPr>
      <w:rPr>
        <w:rFonts w:ascii="Verdana" w:eastAsia="Verdana" w:hAnsi="Verdana" w:cs="Verdana"/>
        <w:vertAlign w:val="baseline"/>
      </w:rPr>
    </w:lvl>
    <w:lvl w:ilvl="2">
      <w:start w:val="1"/>
      <w:numFmt w:val="bullet"/>
      <w:lvlText w:val="•"/>
      <w:lvlJc w:val="left"/>
      <w:pPr>
        <w:ind w:left="2160" w:hanging="360"/>
      </w:pPr>
      <w:rPr>
        <w:rFonts w:ascii="Verdana" w:eastAsia="Verdana" w:hAnsi="Verdana" w:cs="Verdana"/>
        <w:vertAlign w:val="baseline"/>
      </w:rPr>
    </w:lvl>
    <w:lvl w:ilvl="3">
      <w:start w:val="1"/>
      <w:numFmt w:val="bullet"/>
      <w:lvlText w:val="•"/>
      <w:lvlJc w:val="left"/>
      <w:pPr>
        <w:ind w:left="2880" w:hanging="360"/>
      </w:pPr>
      <w:rPr>
        <w:rFonts w:ascii="Verdana" w:eastAsia="Verdana" w:hAnsi="Verdana" w:cs="Verdana"/>
        <w:vertAlign w:val="baseline"/>
      </w:rPr>
    </w:lvl>
    <w:lvl w:ilvl="4">
      <w:start w:val="1"/>
      <w:numFmt w:val="bullet"/>
      <w:lvlText w:val="•"/>
      <w:lvlJc w:val="left"/>
      <w:pPr>
        <w:ind w:left="3600" w:hanging="360"/>
      </w:pPr>
      <w:rPr>
        <w:rFonts w:ascii="Verdana" w:eastAsia="Verdana" w:hAnsi="Verdana" w:cs="Verdana"/>
        <w:vertAlign w:val="baseline"/>
      </w:rPr>
    </w:lvl>
    <w:lvl w:ilvl="5">
      <w:start w:val="1"/>
      <w:numFmt w:val="bullet"/>
      <w:lvlText w:val="•"/>
      <w:lvlJc w:val="left"/>
      <w:pPr>
        <w:ind w:left="4320" w:hanging="360"/>
      </w:pPr>
      <w:rPr>
        <w:rFonts w:ascii="Verdana" w:eastAsia="Verdana" w:hAnsi="Verdana" w:cs="Verdana"/>
        <w:vertAlign w:val="baseline"/>
      </w:rPr>
    </w:lvl>
    <w:lvl w:ilvl="6">
      <w:start w:val="1"/>
      <w:numFmt w:val="bullet"/>
      <w:lvlText w:val="•"/>
      <w:lvlJc w:val="left"/>
      <w:pPr>
        <w:ind w:left="5040" w:hanging="360"/>
      </w:pPr>
      <w:rPr>
        <w:rFonts w:ascii="Verdana" w:eastAsia="Verdana" w:hAnsi="Verdana" w:cs="Verdana"/>
        <w:vertAlign w:val="baseline"/>
      </w:rPr>
    </w:lvl>
    <w:lvl w:ilvl="7">
      <w:start w:val="1"/>
      <w:numFmt w:val="bullet"/>
      <w:lvlText w:val="•"/>
      <w:lvlJc w:val="left"/>
      <w:pPr>
        <w:ind w:left="5760" w:hanging="360"/>
      </w:pPr>
      <w:rPr>
        <w:rFonts w:ascii="Verdana" w:eastAsia="Verdana" w:hAnsi="Verdana" w:cs="Verdana"/>
        <w:vertAlign w:val="baseline"/>
      </w:rPr>
    </w:lvl>
    <w:lvl w:ilvl="8">
      <w:start w:val="1"/>
      <w:numFmt w:val="bullet"/>
      <w:lvlText w:val="•"/>
      <w:lvlJc w:val="left"/>
      <w:pPr>
        <w:ind w:left="6480" w:hanging="360"/>
      </w:pPr>
      <w:rPr>
        <w:rFonts w:ascii="Verdana" w:eastAsia="Verdana" w:hAnsi="Verdana" w:cs="Verdana"/>
        <w:vertAlign w:val="baseline"/>
      </w:rPr>
    </w:lvl>
  </w:abstractNum>
  <w:abstractNum w:abstractNumId="16" w15:restartNumberingAfterBreak="0">
    <w:nsid w:val="48C920B1"/>
    <w:multiLevelType w:val="multilevel"/>
    <w:tmpl w:val="9A2AA268"/>
    <w:lvl w:ilvl="0">
      <w:start w:val="1"/>
      <w:numFmt w:val="bullet"/>
      <w:lvlText w:val="•"/>
      <w:lvlJc w:val="left"/>
      <w:pPr>
        <w:ind w:left="720" w:hanging="360"/>
      </w:pPr>
      <w:rPr>
        <w:rFonts w:ascii="Verdana" w:eastAsia="Verdana" w:hAnsi="Verdana" w:cs="Verdana"/>
        <w:vertAlign w:val="baseline"/>
      </w:rPr>
    </w:lvl>
    <w:lvl w:ilvl="1">
      <w:start w:val="1"/>
      <w:numFmt w:val="bullet"/>
      <w:lvlText w:val="•"/>
      <w:lvlJc w:val="left"/>
      <w:pPr>
        <w:ind w:left="1440" w:hanging="360"/>
      </w:pPr>
      <w:rPr>
        <w:rFonts w:ascii="Verdana" w:eastAsia="Verdana" w:hAnsi="Verdana" w:cs="Verdana"/>
        <w:vertAlign w:val="baseline"/>
      </w:rPr>
    </w:lvl>
    <w:lvl w:ilvl="2">
      <w:start w:val="1"/>
      <w:numFmt w:val="bullet"/>
      <w:lvlText w:val="•"/>
      <w:lvlJc w:val="left"/>
      <w:pPr>
        <w:ind w:left="2160" w:hanging="360"/>
      </w:pPr>
      <w:rPr>
        <w:rFonts w:ascii="Verdana" w:eastAsia="Verdana" w:hAnsi="Verdana" w:cs="Verdana"/>
        <w:vertAlign w:val="baseline"/>
      </w:rPr>
    </w:lvl>
    <w:lvl w:ilvl="3">
      <w:start w:val="1"/>
      <w:numFmt w:val="bullet"/>
      <w:lvlText w:val="•"/>
      <w:lvlJc w:val="left"/>
      <w:pPr>
        <w:ind w:left="2880" w:hanging="360"/>
      </w:pPr>
      <w:rPr>
        <w:rFonts w:ascii="Verdana" w:eastAsia="Verdana" w:hAnsi="Verdana" w:cs="Verdana"/>
        <w:vertAlign w:val="baseline"/>
      </w:rPr>
    </w:lvl>
    <w:lvl w:ilvl="4">
      <w:start w:val="1"/>
      <w:numFmt w:val="bullet"/>
      <w:lvlText w:val="•"/>
      <w:lvlJc w:val="left"/>
      <w:pPr>
        <w:ind w:left="3600" w:hanging="360"/>
      </w:pPr>
      <w:rPr>
        <w:rFonts w:ascii="Verdana" w:eastAsia="Verdana" w:hAnsi="Verdana" w:cs="Verdana"/>
        <w:vertAlign w:val="baseline"/>
      </w:rPr>
    </w:lvl>
    <w:lvl w:ilvl="5">
      <w:start w:val="1"/>
      <w:numFmt w:val="bullet"/>
      <w:lvlText w:val="•"/>
      <w:lvlJc w:val="left"/>
      <w:pPr>
        <w:ind w:left="4320" w:hanging="360"/>
      </w:pPr>
      <w:rPr>
        <w:rFonts w:ascii="Verdana" w:eastAsia="Verdana" w:hAnsi="Verdana" w:cs="Verdana"/>
        <w:vertAlign w:val="baseline"/>
      </w:rPr>
    </w:lvl>
    <w:lvl w:ilvl="6">
      <w:start w:val="1"/>
      <w:numFmt w:val="bullet"/>
      <w:lvlText w:val="•"/>
      <w:lvlJc w:val="left"/>
      <w:pPr>
        <w:ind w:left="5040" w:hanging="360"/>
      </w:pPr>
      <w:rPr>
        <w:rFonts w:ascii="Verdana" w:eastAsia="Verdana" w:hAnsi="Verdana" w:cs="Verdana"/>
        <w:vertAlign w:val="baseline"/>
      </w:rPr>
    </w:lvl>
    <w:lvl w:ilvl="7">
      <w:start w:val="1"/>
      <w:numFmt w:val="bullet"/>
      <w:lvlText w:val="•"/>
      <w:lvlJc w:val="left"/>
      <w:pPr>
        <w:ind w:left="5760" w:hanging="360"/>
      </w:pPr>
      <w:rPr>
        <w:rFonts w:ascii="Verdana" w:eastAsia="Verdana" w:hAnsi="Verdana" w:cs="Verdana"/>
        <w:vertAlign w:val="baseline"/>
      </w:rPr>
    </w:lvl>
    <w:lvl w:ilvl="8">
      <w:start w:val="1"/>
      <w:numFmt w:val="bullet"/>
      <w:lvlText w:val="•"/>
      <w:lvlJc w:val="left"/>
      <w:pPr>
        <w:ind w:left="6480" w:hanging="360"/>
      </w:pPr>
      <w:rPr>
        <w:rFonts w:ascii="Verdana" w:eastAsia="Verdana" w:hAnsi="Verdana" w:cs="Verdana"/>
        <w:vertAlign w:val="baseline"/>
      </w:rPr>
    </w:lvl>
  </w:abstractNum>
  <w:abstractNum w:abstractNumId="17" w15:restartNumberingAfterBreak="0">
    <w:nsid w:val="4E1E1952"/>
    <w:multiLevelType w:val="multilevel"/>
    <w:tmpl w:val="D8C48BD6"/>
    <w:lvl w:ilvl="0">
      <w:start w:val="1"/>
      <w:numFmt w:val="decimal"/>
      <w:lvlText w:val="%1)"/>
      <w:lvlJc w:val="left"/>
      <w:pPr>
        <w:ind w:left="455" w:hanging="454"/>
      </w:pPr>
      <w:rPr>
        <w:b/>
        <w:vertAlign w:val="baseline"/>
      </w:rPr>
    </w:lvl>
    <w:lvl w:ilvl="1">
      <w:start w:val="1"/>
      <w:numFmt w:val="lowerLetter"/>
      <w:lvlText w:val="%2."/>
      <w:lvlJc w:val="left"/>
      <w:pPr>
        <w:ind w:left="1441" w:hanging="360"/>
      </w:pPr>
      <w:rPr>
        <w:vertAlign w:val="baseline"/>
      </w:rPr>
    </w:lvl>
    <w:lvl w:ilvl="2">
      <w:start w:val="1"/>
      <w:numFmt w:val="lowerRoman"/>
      <w:lvlText w:val="%3."/>
      <w:lvlJc w:val="right"/>
      <w:pPr>
        <w:ind w:left="2161" w:hanging="180"/>
      </w:pPr>
      <w:rPr>
        <w:vertAlign w:val="baseline"/>
      </w:rPr>
    </w:lvl>
    <w:lvl w:ilvl="3">
      <w:start w:val="1"/>
      <w:numFmt w:val="decimal"/>
      <w:lvlText w:val="%4."/>
      <w:lvlJc w:val="left"/>
      <w:pPr>
        <w:ind w:left="2881" w:hanging="360"/>
      </w:pPr>
      <w:rPr>
        <w:vertAlign w:val="baseline"/>
      </w:rPr>
    </w:lvl>
    <w:lvl w:ilvl="4">
      <w:start w:val="1"/>
      <w:numFmt w:val="lowerLetter"/>
      <w:lvlText w:val="%5."/>
      <w:lvlJc w:val="left"/>
      <w:pPr>
        <w:ind w:left="3601" w:hanging="360"/>
      </w:pPr>
      <w:rPr>
        <w:vertAlign w:val="baseline"/>
      </w:rPr>
    </w:lvl>
    <w:lvl w:ilvl="5">
      <w:start w:val="1"/>
      <w:numFmt w:val="lowerRoman"/>
      <w:lvlText w:val="%6."/>
      <w:lvlJc w:val="right"/>
      <w:pPr>
        <w:ind w:left="4321" w:hanging="180"/>
      </w:pPr>
      <w:rPr>
        <w:vertAlign w:val="baseline"/>
      </w:rPr>
    </w:lvl>
    <w:lvl w:ilvl="6">
      <w:start w:val="1"/>
      <w:numFmt w:val="decimal"/>
      <w:lvlText w:val="%7."/>
      <w:lvlJc w:val="left"/>
      <w:pPr>
        <w:ind w:left="5041" w:hanging="360"/>
      </w:pPr>
      <w:rPr>
        <w:vertAlign w:val="baseline"/>
      </w:rPr>
    </w:lvl>
    <w:lvl w:ilvl="7">
      <w:start w:val="1"/>
      <w:numFmt w:val="lowerLetter"/>
      <w:lvlText w:val="%8."/>
      <w:lvlJc w:val="left"/>
      <w:pPr>
        <w:ind w:left="5761" w:hanging="360"/>
      </w:pPr>
      <w:rPr>
        <w:vertAlign w:val="baseline"/>
      </w:rPr>
    </w:lvl>
    <w:lvl w:ilvl="8">
      <w:start w:val="1"/>
      <w:numFmt w:val="lowerRoman"/>
      <w:lvlText w:val="%9."/>
      <w:lvlJc w:val="right"/>
      <w:pPr>
        <w:ind w:left="6481" w:hanging="180"/>
      </w:pPr>
      <w:rPr>
        <w:vertAlign w:val="baseline"/>
      </w:rPr>
    </w:lvl>
  </w:abstractNum>
  <w:abstractNum w:abstractNumId="18" w15:restartNumberingAfterBreak="0">
    <w:nsid w:val="51153F36"/>
    <w:multiLevelType w:val="multilevel"/>
    <w:tmpl w:val="F3F0F790"/>
    <w:lvl w:ilvl="0">
      <w:start w:val="1"/>
      <w:numFmt w:val="bullet"/>
      <w:lvlText w:val="●"/>
      <w:lvlJc w:val="left"/>
      <w:pPr>
        <w:ind w:left="454" w:hanging="454"/>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54681AEF"/>
    <w:multiLevelType w:val="multilevel"/>
    <w:tmpl w:val="0AE42962"/>
    <w:lvl w:ilvl="0">
      <w:start w:val="1"/>
      <w:numFmt w:val="bullet"/>
      <w:lvlText w:val="•"/>
      <w:lvlJc w:val="left"/>
      <w:pPr>
        <w:ind w:left="720" w:hanging="360"/>
      </w:pPr>
      <w:rPr>
        <w:rFonts w:ascii="Verdana" w:eastAsia="Verdana" w:hAnsi="Verdana" w:cs="Verdana"/>
        <w:vertAlign w:val="baseline"/>
      </w:rPr>
    </w:lvl>
    <w:lvl w:ilvl="1">
      <w:start w:val="1"/>
      <w:numFmt w:val="bullet"/>
      <w:lvlText w:val="•"/>
      <w:lvlJc w:val="left"/>
      <w:pPr>
        <w:ind w:left="1440" w:hanging="360"/>
      </w:pPr>
      <w:rPr>
        <w:rFonts w:ascii="Verdana" w:eastAsia="Verdana" w:hAnsi="Verdana" w:cs="Verdana"/>
        <w:vertAlign w:val="baseline"/>
      </w:rPr>
    </w:lvl>
    <w:lvl w:ilvl="2">
      <w:start w:val="1"/>
      <w:numFmt w:val="bullet"/>
      <w:lvlText w:val="•"/>
      <w:lvlJc w:val="left"/>
      <w:pPr>
        <w:ind w:left="2160" w:hanging="360"/>
      </w:pPr>
      <w:rPr>
        <w:rFonts w:ascii="Verdana" w:eastAsia="Verdana" w:hAnsi="Verdana" w:cs="Verdana"/>
        <w:vertAlign w:val="baseline"/>
      </w:rPr>
    </w:lvl>
    <w:lvl w:ilvl="3">
      <w:start w:val="1"/>
      <w:numFmt w:val="bullet"/>
      <w:lvlText w:val="•"/>
      <w:lvlJc w:val="left"/>
      <w:pPr>
        <w:ind w:left="2880" w:hanging="360"/>
      </w:pPr>
      <w:rPr>
        <w:rFonts w:ascii="Verdana" w:eastAsia="Verdana" w:hAnsi="Verdana" w:cs="Verdana"/>
        <w:vertAlign w:val="baseline"/>
      </w:rPr>
    </w:lvl>
    <w:lvl w:ilvl="4">
      <w:start w:val="1"/>
      <w:numFmt w:val="bullet"/>
      <w:lvlText w:val="•"/>
      <w:lvlJc w:val="left"/>
      <w:pPr>
        <w:ind w:left="3600" w:hanging="360"/>
      </w:pPr>
      <w:rPr>
        <w:rFonts w:ascii="Verdana" w:eastAsia="Verdana" w:hAnsi="Verdana" w:cs="Verdana"/>
        <w:vertAlign w:val="baseline"/>
      </w:rPr>
    </w:lvl>
    <w:lvl w:ilvl="5">
      <w:start w:val="1"/>
      <w:numFmt w:val="bullet"/>
      <w:lvlText w:val="•"/>
      <w:lvlJc w:val="left"/>
      <w:pPr>
        <w:ind w:left="4320" w:hanging="360"/>
      </w:pPr>
      <w:rPr>
        <w:rFonts w:ascii="Verdana" w:eastAsia="Verdana" w:hAnsi="Verdana" w:cs="Verdana"/>
        <w:vertAlign w:val="baseline"/>
      </w:rPr>
    </w:lvl>
    <w:lvl w:ilvl="6">
      <w:start w:val="1"/>
      <w:numFmt w:val="bullet"/>
      <w:lvlText w:val="•"/>
      <w:lvlJc w:val="left"/>
      <w:pPr>
        <w:ind w:left="5040" w:hanging="360"/>
      </w:pPr>
      <w:rPr>
        <w:rFonts w:ascii="Verdana" w:eastAsia="Verdana" w:hAnsi="Verdana" w:cs="Verdana"/>
        <w:vertAlign w:val="baseline"/>
      </w:rPr>
    </w:lvl>
    <w:lvl w:ilvl="7">
      <w:start w:val="1"/>
      <w:numFmt w:val="bullet"/>
      <w:lvlText w:val="•"/>
      <w:lvlJc w:val="left"/>
      <w:pPr>
        <w:ind w:left="5760" w:hanging="360"/>
      </w:pPr>
      <w:rPr>
        <w:rFonts w:ascii="Verdana" w:eastAsia="Verdana" w:hAnsi="Verdana" w:cs="Verdana"/>
        <w:vertAlign w:val="baseline"/>
      </w:rPr>
    </w:lvl>
    <w:lvl w:ilvl="8">
      <w:start w:val="1"/>
      <w:numFmt w:val="bullet"/>
      <w:lvlText w:val="•"/>
      <w:lvlJc w:val="left"/>
      <w:pPr>
        <w:ind w:left="6480" w:hanging="360"/>
      </w:pPr>
      <w:rPr>
        <w:rFonts w:ascii="Verdana" w:eastAsia="Verdana" w:hAnsi="Verdana" w:cs="Verdana"/>
        <w:vertAlign w:val="baseline"/>
      </w:rPr>
    </w:lvl>
  </w:abstractNum>
  <w:abstractNum w:abstractNumId="20" w15:restartNumberingAfterBreak="0">
    <w:nsid w:val="58191D09"/>
    <w:multiLevelType w:val="multilevel"/>
    <w:tmpl w:val="A5AAD94C"/>
    <w:lvl w:ilvl="0">
      <w:start w:val="1"/>
      <w:numFmt w:val="decimal"/>
      <w:lvlText w:val="%1)"/>
      <w:lvlJc w:val="left"/>
      <w:pPr>
        <w:ind w:left="454" w:hanging="454"/>
      </w:pPr>
      <w:rPr>
        <w:b/>
        <w:vertAlign w:val="baseline"/>
      </w:rPr>
    </w:lvl>
    <w:lvl w:ilvl="1">
      <w:start w:val="1"/>
      <w:numFmt w:val="bullet"/>
      <w:lvlText w:val="✔"/>
      <w:lvlJc w:val="left"/>
      <w:pPr>
        <w:ind w:left="1534" w:hanging="454"/>
      </w:pPr>
      <w:rPr>
        <w:rFonts w:ascii="Noto Sans Symbols" w:eastAsia="Noto Sans Symbols" w:hAnsi="Noto Sans Symbols" w:cs="Noto Sans Symbols"/>
        <w:b/>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5BA59281"/>
    <w:multiLevelType w:val="multilevel"/>
    <w:tmpl w:val="13D402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5BF337A4"/>
    <w:multiLevelType w:val="multilevel"/>
    <w:tmpl w:val="40E058D8"/>
    <w:lvl w:ilvl="0">
      <w:start w:val="1"/>
      <w:numFmt w:val="bullet"/>
      <w:lvlText w:val="•"/>
      <w:lvlJc w:val="left"/>
      <w:pPr>
        <w:ind w:left="720" w:hanging="360"/>
      </w:pPr>
      <w:rPr>
        <w:rFonts w:ascii="Verdana" w:eastAsia="Verdana" w:hAnsi="Verdana" w:cs="Verdana"/>
        <w:vertAlign w:val="baseline"/>
      </w:rPr>
    </w:lvl>
    <w:lvl w:ilvl="1">
      <w:start w:val="1"/>
      <w:numFmt w:val="bullet"/>
      <w:lvlText w:val="•"/>
      <w:lvlJc w:val="left"/>
      <w:pPr>
        <w:ind w:left="1440" w:hanging="360"/>
      </w:pPr>
      <w:rPr>
        <w:rFonts w:ascii="Verdana" w:eastAsia="Verdana" w:hAnsi="Verdana" w:cs="Verdana"/>
        <w:vertAlign w:val="baseline"/>
      </w:rPr>
    </w:lvl>
    <w:lvl w:ilvl="2">
      <w:start w:val="1"/>
      <w:numFmt w:val="bullet"/>
      <w:lvlText w:val="•"/>
      <w:lvlJc w:val="left"/>
      <w:pPr>
        <w:ind w:left="2160" w:hanging="360"/>
      </w:pPr>
      <w:rPr>
        <w:rFonts w:ascii="Verdana" w:eastAsia="Verdana" w:hAnsi="Verdana" w:cs="Verdana"/>
        <w:vertAlign w:val="baseline"/>
      </w:rPr>
    </w:lvl>
    <w:lvl w:ilvl="3">
      <w:start w:val="1"/>
      <w:numFmt w:val="bullet"/>
      <w:lvlText w:val="•"/>
      <w:lvlJc w:val="left"/>
      <w:pPr>
        <w:ind w:left="2880" w:hanging="360"/>
      </w:pPr>
      <w:rPr>
        <w:rFonts w:ascii="Verdana" w:eastAsia="Verdana" w:hAnsi="Verdana" w:cs="Verdana"/>
        <w:vertAlign w:val="baseline"/>
      </w:rPr>
    </w:lvl>
    <w:lvl w:ilvl="4">
      <w:start w:val="1"/>
      <w:numFmt w:val="bullet"/>
      <w:lvlText w:val="•"/>
      <w:lvlJc w:val="left"/>
      <w:pPr>
        <w:ind w:left="3600" w:hanging="360"/>
      </w:pPr>
      <w:rPr>
        <w:rFonts w:ascii="Verdana" w:eastAsia="Verdana" w:hAnsi="Verdana" w:cs="Verdana"/>
        <w:vertAlign w:val="baseline"/>
      </w:rPr>
    </w:lvl>
    <w:lvl w:ilvl="5">
      <w:start w:val="1"/>
      <w:numFmt w:val="bullet"/>
      <w:lvlText w:val="•"/>
      <w:lvlJc w:val="left"/>
      <w:pPr>
        <w:ind w:left="4320" w:hanging="360"/>
      </w:pPr>
      <w:rPr>
        <w:rFonts w:ascii="Verdana" w:eastAsia="Verdana" w:hAnsi="Verdana" w:cs="Verdana"/>
        <w:vertAlign w:val="baseline"/>
      </w:rPr>
    </w:lvl>
    <w:lvl w:ilvl="6">
      <w:start w:val="1"/>
      <w:numFmt w:val="bullet"/>
      <w:lvlText w:val="•"/>
      <w:lvlJc w:val="left"/>
      <w:pPr>
        <w:ind w:left="5040" w:hanging="360"/>
      </w:pPr>
      <w:rPr>
        <w:rFonts w:ascii="Verdana" w:eastAsia="Verdana" w:hAnsi="Verdana" w:cs="Verdana"/>
        <w:vertAlign w:val="baseline"/>
      </w:rPr>
    </w:lvl>
    <w:lvl w:ilvl="7">
      <w:start w:val="1"/>
      <w:numFmt w:val="bullet"/>
      <w:lvlText w:val="•"/>
      <w:lvlJc w:val="left"/>
      <w:pPr>
        <w:ind w:left="5760" w:hanging="360"/>
      </w:pPr>
      <w:rPr>
        <w:rFonts w:ascii="Verdana" w:eastAsia="Verdana" w:hAnsi="Verdana" w:cs="Verdana"/>
        <w:vertAlign w:val="baseline"/>
      </w:rPr>
    </w:lvl>
    <w:lvl w:ilvl="8">
      <w:start w:val="1"/>
      <w:numFmt w:val="bullet"/>
      <w:lvlText w:val="•"/>
      <w:lvlJc w:val="left"/>
      <w:pPr>
        <w:ind w:left="6480" w:hanging="360"/>
      </w:pPr>
      <w:rPr>
        <w:rFonts w:ascii="Verdana" w:eastAsia="Verdana" w:hAnsi="Verdana" w:cs="Verdana"/>
        <w:vertAlign w:val="baseline"/>
      </w:rPr>
    </w:lvl>
  </w:abstractNum>
  <w:abstractNum w:abstractNumId="23" w15:restartNumberingAfterBreak="0">
    <w:nsid w:val="71D9A737"/>
    <w:multiLevelType w:val="multilevel"/>
    <w:tmpl w:val="63121A6E"/>
    <w:lvl w:ilvl="0">
      <w:start w:val="1"/>
      <w:numFmt w:val="bullet"/>
      <w:lvlText w:val="●"/>
      <w:lvlJc w:val="left"/>
      <w:pPr>
        <w:ind w:left="1428" w:hanging="360"/>
      </w:pPr>
      <w:rPr>
        <w:rFonts w:ascii="Noto Sans Symbols" w:eastAsia="Noto Sans Symbols" w:hAnsi="Noto Sans Symbols" w:cs="Noto Sans Symbol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24" w15:restartNumberingAfterBreak="0">
    <w:nsid w:val="7AAEBB66"/>
    <w:multiLevelType w:val="multilevel"/>
    <w:tmpl w:val="6C36F074"/>
    <w:lvl w:ilvl="0">
      <w:start w:val="1"/>
      <w:numFmt w:val="bullet"/>
      <w:lvlText w:val="●"/>
      <w:lvlJc w:val="left"/>
      <w:pPr>
        <w:ind w:left="454" w:hanging="454"/>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7B8633A8"/>
    <w:multiLevelType w:val="multilevel"/>
    <w:tmpl w:val="22161AD2"/>
    <w:lvl w:ilvl="0">
      <w:start w:val="1"/>
      <w:numFmt w:val="bullet"/>
      <w:lvlText w:val="●"/>
      <w:lvlJc w:val="left"/>
      <w:pPr>
        <w:ind w:left="454" w:hanging="454"/>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1"/>
  </w:num>
  <w:num w:numId="2">
    <w:abstractNumId w:val="25"/>
  </w:num>
  <w:num w:numId="3">
    <w:abstractNumId w:val="23"/>
  </w:num>
  <w:num w:numId="4">
    <w:abstractNumId w:val="11"/>
  </w:num>
  <w:num w:numId="5">
    <w:abstractNumId w:val="3"/>
  </w:num>
  <w:num w:numId="6">
    <w:abstractNumId w:val="24"/>
  </w:num>
  <w:num w:numId="7">
    <w:abstractNumId w:val="22"/>
  </w:num>
  <w:num w:numId="8">
    <w:abstractNumId w:val="13"/>
  </w:num>
  <w:num w:numId="9">
    <w:abstractNumId w:val="8"/>
  </w:num>
  <w:num w:numId="10">
    <w:abstractNumId w:val="20"/>
  </w:num>
  <w:num w:numId="11">
    <w:abstractNumId w:val="7"/>
  </w:num>
  <w:num w:numId="12">
    <w:abstractNumId w:val="14"/>
  </w:num>
  <w:num w:numId="13">
    <w:abstractNumId w:val="6"/>
  </w:num>
  <w:num w:numId="14">
    <w:abstractNumId w:val="16"/>
  </w:num>
  <w:num w:numId="15">
    <w:abstractNumId w:val="17"/>
  </w:num>
  <w:num w:numId="16">
    <w:abstractNumId w:val="0"/>
  </w:num>
  <w:num w:numId="17">
    <w:abstractNumId w:val="1"/>
  </w:num>
  <w:num w:numId="18">
    <w:abstractNumId w:val="15"/>
  </w:num>
  <w:num w:numId="19">
    <w:abstractNumId w:val="9"/>
  </w:num>
  <w:num w:numId="20">
    <w:abstractNumId w:val="4"/>
  </w:num>
  <w:num w:numId="21">
    <w:abstractNumId w:val="12"/>
  </w:num>
  <w:num w:numId="22">
    <w:abstractNumId w:val="2"/>
  </w:num>
  <w:num w:numId="23">
    <w:abstractNumId w:val="10"/>
  </w:num>
  <w:num w:numId="24">
    <w:abstractNumId w:val="19"/>
  </w:num>
  <w:num w:numId="25">
    <w:abstractNumId w:val="18"/>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576B14"/>
    <w:rsid w:val="005B7484"/>
    <w:rsid w:val="00A76218"/>
    <w:rsid w:val="00BB7E3E"/>
    <w:rsid w:val="2CF94F9D"/>
    <w:rsid w:val="67576B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BA4F2"/>
  <w15:docId w15:val="{98A33192-C4D6-4AAD-9521-60CE7A60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3"/>
    <w:next w:val="Normal3"/>
    <w:uiPriority w:val="9"/>
    <w:qFormat/>
    <w:pPr>
      <w:keepNext/>
      <w:keepLines/>
      <w:spacing w:before="480"/>
    </w:pPr>
    <w:rPr>
      <w:rFonts w:ascii="Cambria" w:eastAsia="MS Gothic" w:hAnsi="Cambria"/>
      <w:b/>
      <w:bCs/>
      <w:color w:val="345A8A"/>
      <w:sz w:val="32"/>
      <w:szCs w:val="32"/>
      <w:lang w:val="es-CO" w:eastAsia="ja-JP"/>
    </w:rPr>
  </w:style>
  <w:style w:type="paragraph" w:styleId="Ttulo2">
    <w:name w:val="heading 2"/>
    <w:basedOn w:val="Normal3"/>
    <w:next w:val="Normal3"/>
    <w:uiPriority w:val="9"/>
    <w:semiHidden/>
    <w:unhideWhenUsed/>
    <w:qFormat/>
    <w:pPr>
      <w:keepNext/>
      <w:spacing w:before="240" w:after="60"/>
      <w:outlineLvl w:val="1"/>
    </w:pPr>
    <w:rPr>
      <w:rFonts w:ascii="Arial" w:hAnsi="Arial" w:cs="Arial"/>
      <w:b/>
      <w:bCs/>
      <w:i/>
      <w:iCs/>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80" w:after="120"/>
    </w:pPr>
    <w:rPr>
      <w:b/>
      <w:sz w:val="48"/>
      <w:szCs w:val="48"/>
    </w:rPr>
  </w:style>
  <w:style w:type="paragraph" w:customStyle="1" w:styleId="heading20">
    <w:name w:val="heading 20"/>
    <w:basedOn w:val="Normal0"/>
    <w:next w:val="Normal0"/>
    <w:pPr>
      <w:keepNext/>
      <w:keepLines/>
      <w:spacing w:before="360" w:after="80"/>
    </w:pPr>
    <w:rPr>
      <w:b/>
      <w:sz w:val="36"/>
      <w:szCs w:val="36"/>
    </w:rPr>
  </w:style>
  <w:style w:type="paragraph" w:customStyle="1" w:styleId="heading30">
    <w:name w:val="heading 30"/>
    <w:basedOn w:val="Normal0"/>
    <w:next w:val="Normal0"/>
    <w:pPr>
      <w:keepNext/>
      <w:keepLines/>
      <w:spacing w:before="280" w:after="80"/>
    </w:pPr>
    <w:rPr>
      <w:b/>
      <w:sz w:val="28"/>
      <w:szCs w:val="28"/>
    </w:rPr>
  </w:style>
  <w:style w:type="paragraph" w:customStyle="1" w:styleId="heading40">
    <w:name w:val="heading 40"/>
    <w:basedOn w:val="Normal0"/>
    <w:next w:val="Normal0"/>
    <w:pPr>
      <w:keepNext/>
      <w:keepLines/>
      <w:spacing w:before="240" w:after="40"/>
    </w:pPr>
    <w:rPr>
      <w:b/>
    </w:rPr>
  </w:style>
  <w:style w:type="paragraph" w:customStyle="1" w:styleId="heading50">
    <w:name w:val="heading 50"/>
    <w:basedOn w:val="Normal0"/>
    <w:next w:val="Normal0"/>
    <w:pPr>
      <w:keepNext/>
      <w:keepLines/>
      <w:spacing w:before="220" w:after="40"/>
    </w:pPr>
    <w:rPr>
      <w:b/>
      <w:sz w:val="22"/>
      <w:szCs w:val="22"/>
    </w:rPr>
  </w:style>
  <w:style w:type="paragraph" w:customStyle="1" w:styleId="heading60">
    <w:name w:val="heading 60"/>
    <w:basedOn w:val="Normal0"/>
    <w:next w:val="Normal0"/>
    <w:pPr>
      <w:keepNext/>
      <w:keepLines/>
      <w:spacing w:before="200" w:after="40"/>
    </w:pPr>
    <w:rPr>
      <w:b/>
      <w:sz w:val="20"/>
      <w:szCs w:val="20"/>
    </w:rPr>
  </w:style>
  <w:style w:type="paragraph" w:customStyle="1" w:styleId="Title0">
    <w:name w:val="Title0"/>
    <w:basedOn w:val="Normal0"/>
    <w:next w:val="Normal0"/>
    <w:pPr>
      <w:keepNext/>
      <w:keepLines/>
      <w:spacing w:before="480" w:after="120"/>
    </w:pPr>
    <w:rPr>
      <w:b/>
      <w:sz w:val="72"/>
      <w:szCs w:val="72"/>
    </w:rPr>
  </w:style>
  <w:style w:type="paragraph" w:customStyle="1" w:styleId="Normal1">
    <w:name w:val="Normal1"/>
  </w:style>
  <w:style w:type="table" w:customStyle="1" w:styleId="NormalTable1">
    <w:name w:val="Normal Table1"/>
    <w:tblPr>
      <w:tblCellMar>
        <w:top w:w="0" w:type="dxa"/>
        <w:left w:w="0" w:type="dxa"/>
        <w:bottom w:w="0" w:type="dxa"/>
        <w:right w:w="0" w:type="dxa"/>
      </w:tblCellMar>
    </w:tblPr>
  </w:style>
  <w:style w:type="paragraph" w:customStyle="1" w:styleId="heading11">
    <w:name w:val="heading 11"/>
    <w:basedOn w:val="Normal1"/>
    <w:next w:val="Normal1"/>
    <w:pPr>
      <w:keepNext/>
      <w:keepLines/>
      <w:spacing w:before="480" w:after="120"/>
    </w:pPr>
    <w:rPr>
      <w:b/>
      <w:sz w:val="48"/>
      <w:szCs w:val="48"/>
    </w:rPr>
  </w:style>
  <w:style w:type="paragraph" w:customStyle="1" w:styleId="heading21">
    <w:name w:val="heading 21"/>
    <w:basedOn w:val="Normal1"/>
    <w:next w:val="Normal1"/>
    <w:pPr>
      <w:keepNext/>
      <w:keepLines/>
      <w:spacing w:before="360" w:after="80"/>
    </w:pPr>
    <w:rPr>
      <w:b/>
      <w:sz w:val="36"/>
      <w:szCs w:val="36"/>
    </w:rPr>
  </w:style>
  <w:style w:type="paragraph" w:customStyle="1" w:styleId="heading31">
    <w:name w:val="heading 31"/>
    <w:basedOn w:val="Normal1"/>
    <w:next w:val="Normal1"/>
    <w:pPr>
      <w:keepNext/>
      <w:keepLines/>
      <w:spacing w:before="280" w:after="80"/>
    </w:pPr>
    <w:rPr>
      <w:b/>
      <w:sz w:val="28"/>
      <w:szCs w:val="28"/>
    </w:rPr>
  </w:style>
  <w:style w:type="paragraph" w:customStyle="1" w:styleId="heading41">
    <w:name w:val="heading 41"/>
    <w:basedOn w:val="Normal1"/>
    <w:next w:val="Normal1"/>
    <w:pPr>
      <w:keepNext/>
      <w:keepLines/>
      <w:spacing w:before="240" w:after="40"/>
    </w:pPr>
    <w:rPr>
      <w:b/>
    </w:rPr>
  </w:style>
  <w:style w:type="paragraph" w:customStyle="1" w:styleId="heading51">
    <w:name w:val="heading 51"/>
    <w:basedOn w:val="Normal1"/>
    <w:next w:val="Normal1"/>
    <w:pPr>
      <w:keepNext/>
      <w:keepLines/>
      <w:spacing w:before="220" w:after="40"/>
    </w:pPr>
    <w:rPr>
      <w:b/>
      <w:sz w:val="22"/>
      <w:szCs w:val="22"/>
    </w:rPr>
  </w:style>
  <w:style w:type="paragraph" w:customStyle="1" w:styleId="heading61">
    <w:name w:val="heading 61"/>
    <w:basedOn w:val="Normal1"/>
    <w:next w:val="Normal1"/>
    <w:pPr>
      <w:keepNext/>
      <w:keepLines/>
      <w:spacing w:before="200" w:after="40"/>
    </w:pPr>
    <w:rPr>
      <w:b/>
      <w:sz w:val="20"/>
      <w:szCs w:val="20"/>
    </w:rPr>
  </w:style>
  <w:style w:type="paragraph" w:customStyle="1" w:styleId="Title1">
    <w:name w:val="Title1"/>
    <w:basedOn w:val="Normal1"/>
    <w:next w:val="Normal1"/>
    <w:pPr>
      <w:keepNext/>
      <w:keepLines/>
      <w:spacing w:before="480" w:after="120"/>
    </w:pPr>
    <w:rPr>
      <w:b/>
      <w:sz w:val="72"/>
      <w:szCs w:val="72"/>
    </w:rPr>
  </w:style>
  <w:style w:type="paragraph" w:customStyle="1" w:styleId="Normal2">
    <w:name w:val="Normal2"/>
  </w:style>
  <w:style w:type="table" w:customStyle="1" w:styleId="NormalTable2">
    <w:name w:val="Normal Table2"/>
    <w:tblPr>
      <w:tblCellMar>
        <w:top w:w="0" w:type="dxa"/>
        <w:left w:w="0" w:type="dxa"/>
        <w:bottom w:w="0" w:type="dxa"/>
        <w:right w:w="0" w:type="dxa"/>
      </w:tblCellMar>
    </w:tblPr>
  </w:style>
  <w:style w:type="paragraph" w:customStyle="1" w:styleId="heading12">
    <w:name w:val="heading 12"/>
    <w:basedOn w:val="Normal2"/>
    <w:next w:val="Normal2"/>
    <w:pPr>
      <w:keepNext/>
      <w:keepLines/>
      <w:spacing w:before="480" w:after="120"/>
    </w:pPr>
    <w:rPr>
      <w:b/>
      <w:sz w:val="48"/>
      <w:szCs w:val="48"/>
    </w:rPr>
  </w:style>
  <w:style w:type="paragraph" w:customStyle="1" w:styleId="heading22">
    <w:name w:val="heading 22"/>
    <w:basedOn w:val="Normal2"/>
    <w:next w:val="Normal2"/>
    <w:pPr>
      <w:keepNext/>
      <w:keepLines/>
      <w:spacing w:before="360" w:after="80"/>
    </w:pPr>
    <w:rPr>
      <w:b/>
      <w:sz w:val="36"/>
      <w:szCs w:val="36"/>
    </w:rPr>
  </w:style>
  <w:style w:type="paragraph" w:customStyle="1" w:styleId="heading32">
    <w:name w:val="heading 32"/>
    <w:basedOn w:val="Normal2"/>
    <w:next w:val="Normal2"/>
    <w:pPr>
      <w:keepNext/>
      <w:keepLines/>
      <w:spacing w:before="280" w:after="80"/>
    </w:pPr>
    <w:rPr>
      <w:b/>
      <w:sz w:val="28"/>
      <w:szCs w:val="28"/>
    </w:rPr>
  </w:style>
  <w:style w:type="paragraph" w:customStyle="1" w:styleId="heading42">
    <w:name w:val="heading 42"/>
    <w:basedOn w:val="Normal2"/>
    <w:next w:val="Normal2"/>
    <w:pPr>
      <w:keepNext/>
      <w:keepLines/>
      <w:spacing w:before="240" w:after="40"/>
    </w:pPr>
    <w:rPr>
      <w:b/>
    </w:rPr>
  </w:style>
  <w:style w:type="paragraph" w:customStyle="1" w:styleId="heading52">
    <w:name w:val="heading 52"/>
    <w:basedOn w:val="Normal2"/>
    <w:next w:val="Normal2"/>
    <w:pPr>
      <w:keepNext/>
      <w:keepLines/>
      <w:spacing w:before="220" w:after="40"/>
    </w:pPr>
    <w:rPr>
      <w:b/>
      <w:sz w:val="22"/>
      <w:szCs w:val="22"/>
    </w:rPr>
  </w:style>
  <w:style w:type="paragraph" w:customStyle="1" w:styleId="heading62">
    <w:name w:val="heading 62"/>
    <w:basedOn w:val="Normal2"/>
    <w:next w:val="Normal2"/>
    <w:pPr>
      <w:keepNext/>
      <w:keepLines/>
      <w:spacing w:before="200" w:after="40"/>
    </w:pPr>
    <w:rPr>
      <w:b/>
      <w:sz w:val="20"/>
      <w:szCs w:val="20"/>
    </w:rPr>
  </w:style>
  <w:style w:type="paragraph" w:customStyle="1" w:styleId="Title2">
    <w:name w:val="Title2"/>
    <w:basedOn w:val="Normal2"/>
    <w:next w:val="Normal2"/>
    <w:pPr>
      <w:keepNext/>
      <w:keepLines/>
      <w:spacing w:before="480" w:after="120"/>
    </w:pPr>
    <w:rPr>
      <w:b/>
      <w:sz w:val="72"/>
      <w:szCs w:val="72"/>
    </w:rPr>
  </w:style>
  <w:style w:type="paragraph" w:customStyle="1" w:styleId="Normal3">
    <w:name w:val="Normal3"/>
    <w:next w:val="Normal2"/>
    <w:pPr>
      <w:suppressAutoHyphens/>
      <w:spacing w:line="1" w:lineRule="atLeast"/>
      <w:ind w:leftChars="-1" w:left="-1" w:hangingChars="1" w:hanging="1"/>
      <w:textDirection w:val="btLr"/>
      <w:textAlignment w:val="top"/>
      <w:outlineLvl w:val="0"/>
    </w:pPr>
    <w:rPr>
      <w:position w:val="-1"/>
      <w:lang w:eastAsia="es-ES"/>
    </w:rPr>
  </w:style>
  <w:style w:type="paragraph" w:styleId="Encabezado">
    <w:name w:val="header"/>
    <w:basedOn w:val="Normal3"/>
    <w:pPr>
      <w:tabs>
        <w:tab w:val="center" w:pos="4252"/>
        <w:tab w:val="right" w:pos="8504"/>
      </w:tabs>
    </w:pPr>
  </w:style>
  <w:style w:type="paragraph" w:styleId="NormalWeb">
    <w:name w:val="Normal (Web)"/>
    <w:basedOn w:val="Normal3"/>
    <w:pPr>
      <w:spacing w:before="100" w:beforeAutospacing="1" w:after="100" w:afterAutospacing="1"/>
    </w:p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3"/>
    <w:pPr>
      <w:spacing w:before="120" w:after="120"/>
      <w:jc w:val="both"/>
    </w:pPr>
    <w:rPr>
      <w:rFonts w:ascii="Arial" w:hAnsi="Arial"/>
      <w:sz w:val="22"/>
      <w:szCs w:val="20"/>
    </w:rPr>
  </w:style>
  <w:style w:type="paragraph" w:customStyle="1" w:styleId="BodyText21">
    <w:name w:val="Body Text 21"/>
    <w:basedOn w:val="Normal3"/>
    <w:pPr>
      <w:widowControl w:val="0"/>
      <w:jc w:val="both"/>
    </w:pPr>
    <w:rPr>
      <w:rFonts w:ascii="Arial" w:hAnsi="Arial"/>
      <w:sz w:val="22"/>
      <w:szCs w:val="20"/>
    </w:rPr>
  </w:style>
  <w:style w:type="paragraph" w:styleId="Textoindependiente">
    <w:name w:val="Body Text"/>
    <w:basedOn w:val="Normal3"/>
    <w:pPr>
      <w:jc w:val="both"/>
    </w:pPr>
    <w:rPr>
      <w:rFonts w:ascii="Arial" w:hAnsi="Arial"/>
      <w:szCs w:val="20"/>
    </w:rPr>
  </w:style>
  <w:style w:type="paragraph" w:styleId="Sangradetextonormal">
    <w:name w:val="Body Text Indent"/>
    <w:basedOn w:val="Normal3"/>
    <w:pPr>
      <w:spacing w:after="120"/>
      <w:ind w:left="283"/>
    </w:pPr>
  </w:style>
  <w:style w:type="paragraph" w:styleId="Textonotapie">
    <w:name w:val="footnote text"/>
    <w:basedOn w:val="Normal3"/>
    <w:rPr>
      <w:sz w:val="20"/>
      <w:szCs w:val="20"/>
    </w:rPr>
  </w:style>
  <w:style w:type="character" w:styleId="Refdenotaalpie">
    <w:name w:val="footnote reference"/>
    <w:rPr>
      <w:w w:val="100"/>
      <w:position w:val="-1"/>
      <w:effect w:val="none"/>
      <w:vertAlign w:val="superscript"/>
      <w:cs w:val="0"/>
      <w:em w:val="none"/>
    </w:rPr>
  </w:style>
  <w:style w:type="paragraph" w:styleId="Piedepgina">
    <w:name w:val="footer"/>
    <w:basedOn w:val="Normal3"/>
    <w:pPr>
      <w:tabs>
        <w:tab w:val="center" w:pos="4252"/>
        <w:tab w:val="right" w:pos="8504"/>
      </w:tabs>
    </w:p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entury Gothic" w:hAnsi="Century Gothic" w:cs="Century Gothic"/>
      <w:color w:val="000000"/>
      <w:position w:val="-1"/>
      <w:lang w:eastAsia="es-ES"/>
    </w:rPr>
  </w:style>
  <w:style w:type="character" w:styleId="Nmerodepgina">
    <w:name w:val="page number"/>
    <w:basedOn w:val="Fuentedeprrafopredeter"/>
    <w:rPr>
      <w:w w:val="100"/>
      <w:position w:val="-1"/>
      <w:effect w:val="none"/>
      <w:vertAlign w:val="baseline"/>
      <w:cs w:val="0"/>
      <w:em w:val="none"/>
    </w:rPr>
  </w:style>
  <w:style w:type="character" w:styleId="Hipervnculo">
    <w:name w:val="Hyperlink"/>
    <w:rPr>
      <w:color w:val="0000FF"/>
      <w:w w:val="100"/>
      <w:position w:val="-1"/>
      <w:u w:val="single"/>
      <w:effect w:val="none"/>
      <w:vertAlign w:val="baseline"/>
      <w:cs w:val="0"/>
      <w:em w:val="none"/>
    </w:rPr>
  </w:style>
  <w:style w:type="character" w:customStyle="1" w:styleId="PiedepginaCar">
    <w:name w:val="Pie de página Car"/>
    <w:rPr>
      <w:w w:val="100"/>
      <w:position w:val="-1"/>
      <w:sz w:val="24"/>
      <w:szCs w:val="24"/>
      <w:effect w:val="none"/>
      <w:vertAlign w:val="baseline"/>
      <w:cs w:val="0"/>
      <w:em w:val="none"/>
      <w:lang w:val="es-ES" w:eastAsia="es-ES"/>
    </w:rPr>
  </w:style>
  <w:style w:type="character" w:customStyle="1" w:styleId="EncabezadoCar">
    <w:name w:val="Encabezado Car"/>
    <w:rPr>
      <w:w w:val="100"/>
      <w:position w:val="-1"/>
      <w:sz w:val="24"/>
      <w:szCs w:val="24"/>
      <w:effect w:val="none"/>
      <w:vertAlign w:val="baseline"/>
      <w:cs w:val="0"/>
      <w:em w:val="none"/>
      <w:lang w:val="es-ES"/>
    </w:rPr>
  </w:style>
  <w:style w:type="character" w:customStyle="1" w:styleId="Ttulo1Car">
    <w:name w:val="Título 1 Car"/>
    <w:rPr>
      <w:rFonts w:ascii="Cambria" w:eastAsia="MS Gothic" w:hAnsi="Cambria"/>
      <w:b/>
      <w:bCs/>
      <w:color w:val="345A8A"/>
      <w:w w:val="100"/>
      <w:position w:val="-1"/>
      <w:sz w:val="32"/>
      <w:szCs w:val="32"/>
      <w:effect w:val="none"/>
      <w:vertAlign w:val="baseline"/>
      <w:cs w:val="0"/>
      <w:em w:val="none"/>
      <w:lang w:val="es-CO" w:eastAsia="ja-JP"/>
    </w:rPr>
  </w:style>
  <w:style w:type="character" w:customStyle="1" w:styleId="TextoindependienteCar">
    <w:name w:val="Texto independiente Car"/>
    <w:rPr>
      <w:rFonts w:ascii="Arial" w:hAnsi="Arial"/>
      <w:w w:val="100"/>
      <w:position w:val="-1"/>
      <w:sz w:val="24"/>
      <w:effect w:val="none"/>
      <w:vertAlign w:val="baseline"/>
      <w:cs w:val="0"/>
      <w:em w:val="none"/>
      <w:lang w:val="es-ES" w:eastAsia="es-ES"/>
    </w:rPr>
  </w:style>
  <w:style w:type="paragraph" w:customStyle="1" w:styleId="Listavistosa-nfasis11">
    <w:name w:val="Lista vistosa - Énfasis 11"/>
    <w:basedOn w:val="Normal3"/>
    <w:pPr>
      <w:ind w:left="720"/>
      <w:contextualSpacing/>
    </w:pPr>
    <w:rPr>
      <w:sz w:val="20"/>
      <w:szCs w:val="20"/>
    </w:rPr>
  </w:style>
  <w:style w:type="paragraph" w:styleId="Mapadeldocumento">
    <w:name w:val="Document Map"/>
    <w:basedOn w:val="Normal3"/>
    <w:rPr>
      <w:rFonts w:ascii="Lucida Grande" w:hAnsi="Lucida Grande" w:cs="Lucida Grande"/>
    </w:rPr>
  </w:style>
  <w:style w:type="character" w:customStyle="1" w:styleId="MapadeldocumentoCar">
    <w:name w:val="Mapa del documento Car"/>
    <w:rPr>
      <w:rFonts w:ascii="Lucida Grande" w:hAnsi="Lucida Grande" w:cs="Lucida Grande"/>
      <w:w w:val="100"/>
      <w:position w:val="-1"/>
      <w:sz w:val="24"/>
      <w:szCs w:val="24"/>
      <w:effect w:val="none"/>
      <w:vertAlign w:val="baseline"/>
      <w:cs w:val="0"/>
      <w:em w:val="none"/>
      <w:lang w:val="es-ES"/>
    </w:rPr>
  </w:style>
  <w:style w:type="paragraph" w:styleId="Subttulo">
    <w:name w:val="Subtitle"/>
    <w:basedOn w:val="Normal3"/>
    <w:next w:val="Normal3"/>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2"/>
    <w:tblPr>
      <w:tblStyleRowBandSize w:val="1"/>
      <w:tblStyleColBandSize w:val="1"/>
      <w:tblCellMar>
        <w:top w:w="0" w:type="dxa"/>
        <w:left w:w="108" w:type="dxa"/>
        <w:bottom w:w="0" w:type="dxa"/>
        <w:right w:w="108" w:type="dxa"/>
      </w:tblCellMar>
    </w:tblPr>
  </w:style>
  <w:style w:type="table" w:customStyle="1" w:styleId="a0">
    <w:basedOn w:val="NormalTable2"/>
    <w:tblPr>
      <w:tblStyleRowBandSize w:val="1"/>
      <w:tblStyleColBandSize w:val="1"/>
      <w:tblCellMar>
        <w:top w:w="0" w:type="dxa"/>
        <w:left w:w="108" w:type="dxa"/>
        <w:bottom w:w="0" w:type="dxa"/>
        <w:right w:w="108" w:type="dxa"/>
      </w:tblCellMar>
    </w:tblPr>
  </w:style>
  <w:style w:type="table" w:customStyle="1" w:styleId="a1">
    <w:basedOn w:val="NormalTable2"/>
    <w:tblPr>
      <w:tblStyleRowBandSize w:val="1"/>
      <w:tblStyleColBandSize w:val="1"/>
      <w:tblCellMar>
        <w:top w:w="0" w:type="dxa"/>
        <w:left w:w="108" w:type="dxa"/>
        <w:bottom w:w="0" w:type="dxa"/>
        <w:right w:w="108" w:type="dxa"/>
      </w:tblCellMar>
    </w:tblPr>
  </w:style>
  <w:style w:type="table" w:customStyle="1" w:styleId="a2">
    <w:basedOn w:val="NormalTable2"/>
    <w:tblPr>
      <w:tblStyleRowBandSize w:val="1"/>
      <w:tblStyleColBandSize w:val="1"/>
      <w:tblCellMar>
        <w:top w:w="0" w:type="dxa"/>
        <w:left w:w="108" w:type="dxa"/>
        <w:bottom w:w="0" w:type="dxa"/>
        <w:right w:w="108" w:type="dxa"/>
      </w:tblCellMar>
    </w:tblPr>
  </w:style>
  <w:style w:type="table" w:customStyle="1" w:styleId="a3">
    <w:basedOn w:val="NormalTable2"/>
    <w:tblPr>
      <w:tblStyleRowBandSize w:val="1"/>
      <w:tblStyleColBandSize w:val="1"/>
      <w:tblCellMar>
        <w:top w:w="0" w:type="dxa"/>
        <w:left w:w="108" w:type="dxa"/>
        <w:bottom w:w="0" w:type="dxa"/>
        <w:right w:w="108" w:type="dxa"/>
      </w:tblCellMar>
    </w:tblPr>
  </w:style>
  <w:style w:type="table" w:customStyle="1" w:styleId="a4">
    <w:basedOn w:val="NormalTable2"/>
    <w:tblPr>
      <w:tblStyleRowBandSize w:val="1"/>
      <w:tblStyleColBandSize w:val="1"/>
      <w:tblCellMar>
        <w:top w:w="0" w:type="dxa"/>
        <w:left w:w="108" w:type="dxa"/>
        <w:bottom w:w="0" w:type="dxa"/>
        <w:right w:w="108" w:type="dxa"/>
      </w:tblCellMar>
    </w:tblPr>
  </w:style>
  <w:style w:type="table" w:customStyle="1" w:styleId="a5">
    <w:basedOn w:val="NormalTable2"/>
    <w:tblPr>
      <w:tblStyleRowBandSize w:val="1"/>
      <w:tblStyleColBandSize w:val="1"/>
      <w:tblCellMar>
        <w:top w:w="0" w:type="dxa"/>
        <w:left w:w="108" w:type="dxa"/>
        <w:bottom w:w="0" w:type="dxa"/>
        <w:right w:w="108" w:type="dxa"/>
      </w:tblCellMar>
    </w:tblPr>
  </w:style>
  <w:style w:type="table" w:customStyle="1" w:styleId="a6">
    <w:basedOn w:val="NormalTable2"/>
    <w:tblPr>
      <w:tblStyleRowBandSize w:val="1"/>
      <w:tblStyleColBandSize w:val="1"/>
      <w:tblCellMar>
        <w:top w:w="0" w:type="dxa"/>
        <w:left w:w="108" w:type="dxa"/>
        <w:bottom w:w="0" w:type="dxa"/>
        <w:right w:w="108" w:type="dxa"/>
      </w:tblCellMar>
    </w:tblPr>
  </w:style>
  <w:style w:type="table" w:customStyle="1" w:styleId="a7">
    <w:basedOn w:val="NormalTable2"/>
    <w:tblPr>
      <w:tblStyleRowBandSize w:val="1"/>
      <w:tblStyleColBandSize w:val="1"/>
      <w:tblCellMar>
        <w:top w:w="0" w:type="dxa"/>
        <w:left w:w="70" w:type="dxa"/>
        <w:bottom w:w="0" w:type="dxa"/>
        <w:right w:w="70" w:type="dxa"/>
      </w:tblCellMar>
    </w:tblPr>
  </w:style>
  <w:style w:type="paragraph" w:customStyle="1" w:styleId="Subtitle0">
    <w:name w:val="Subtitle0"/>
    <w:basedOn w:val="Normal3"/>
    <w:next w:val="Normal3"/>
    <w:pPr>
      <w:keepNext/>
      <w:keepLines/>
      <w:spacing w:before="360" w:after="80"/>
    </w:pPr>
    <w:rPr>
      <w:rFonts w:ascii="Georgia" w:eastAsia="Georgia" w:hAnsi="Georgia" w:cs="Georgia"/>
      <w:i/>
      <w:color w:val="666666"/>
      <w:sz w:val="48"/>
      <w:szCs w:val="48"/>
    </w:rPr>
  </w:style>
  <w:style w:type="table" w:customStyle="1" w:styleId="a8">
    <w:basedOn w:val="NormalTable2"/>
    <w:tblPr>
      <w:tblStyleRowBandSize w:val="1"/>
      <w:tblStyleColBandSize w:val="1"/>
      <w:tblCellMar>
        <w:top w:w="0" w:type="dxa"/>
        <w:left w:w="70" w:type="dxa"/>
        <w:bottom w:w="0" w:type="dxa"/>
        <w:right w:w="70" w:type="dxa"/>
      </w:tblCellMar>
    </w:tblPr>
  </w:style>
  <w:style w:type="table" w:customStyle="1" w:styleId="a9">
    <w:basedOn w:val="NormalTable2"/>
    <w:tblPr>
      <w:tblStyleRowBandSize w:val="1"/>
      <w:tblStyleColBandSize w:val="1"/>
      <w:tblCellMar>
        <w:top w:w="0" w:type="dxa"/>
        <w:left w:w="70" w:type="dxa"/>
        <w:bottom w:w="0" w:type="dxa"/>
        <w:right w:w="70" w:type="dxa"/>
      </w:tblCellMar>
    </w:tblPr>
  </w:style>
  <w:style w:type="table" w:customStyle="1" w:styleId="aa">
    <w:basedOn w:val="NormalTable2"/>
    <w:tblPr>
      <w:tblStyleRowBandSize w:val="1"/>
      <w:tblStyleColBandSize w:val="1"/>
      <w:tblCellMar>
        <w:top w:w="0" w:type="dxa"/>
        <w:left w:w="70" w:type="dxa"/>
        <w:bottom w:w="0" w:type="dxa"/>
        <w:right w:w="70" w:type="dxa"/>
      </w:tblCellMar>
    </w:tblPr>
  </w:style>
  <w:style w:type="table" w:customStyle="1" w:styleId="ab">
    <w:basedOn w:val="NormalTable2"/>
    <w:tblPr>
      <w:tblStyleRowBandSize w:val="1"/>
      <w:tblStyleColBandSize w:val="1"/>
      <w:tblCellMar>
        <w:top w:w="100" w:type="dxa"/>
        <w:left w:w="100" w:type="dxa"/>
        <w:bottom w:w="100" w:type="dxa"/>
        <w:right w:w="100" w:type="dxa"/>
      </w:tblCellMar>
    </w:tblPr>
  </w:style>
  <w:style w:type="table" w:customStyle="1" w:styleId="ac">
    <w:basedOn w:val="NormalTable2"/>
    <w:tblPr>
      <w:tblStyleRowBandSize w:val="1"/>
      <w:tblStyleColBandSize w:val="1"/>
      <w:tblCellMar>
        <w:top w:w="0" w:type="dxa"/>
        <w:left w:w="70" w:type="dxa"/>
        <w:bottom w:w="0" w:type="dxa"/>
        <w:right w:w="70" w:type="dxa"/>
      </w:tblCellMar>
    </w:tblPr>
  </w:style>
  <w:style w:type="table" w:customStyle="1" w:styleId="ad">
    <w:basedOn w:val="NormalTable2"/>
    <w:tblPr>
      <w:tblStyleRowBandSize w:val="1"/>
      <w:tblStyleColBandSize w:val="1"/>
      <w:tblCellMar>
        <w:top w:w="0" w:type="dxa"/>
        <w:left w:w="70" w:type="dxa"/>
        <w:bottom w:w="0" w:type="dxa"/>
        <w:right w:w="70" w:type="dxa"/>
      </w:tblCellMar>
    </w:tblPr>
  </w:style>
  <w:style w:type="table" w:customStyle="1" w:styleId="ae">
    <w:basedOn w:val="NormalTable2"/>
    <w:tblPr>
      <w:tblStyleRowBandSize w:val="1"/>
      <w:tblStyleColBandSize w:val="1"/>
      <w:tblCellMar>
        <w:top w:w="0" w:type="dxa"/>
        <w:left w:w="70" w:type="dxa"/>
        <w:bottom w:w="0" w:type="dxa"/>
        <w:right w:w="70" w:type="dxa"/>
      </w:tblCellMar>
    </w:tblPr>
  </w:style>
  <w:style w:type="table" w:customStyle="1" w:styleId="af">
    <w:basedOn w:val="NormalTable2"/>
    <w:tblPr>
      <w:tblStyleRowBandSize w:val="1"/>
      <w:tblStyleColBandSize w:val="1"/>
      <w:tblCellMar>
        <w:top w:w="0" w:type="dxa"/>
        <w:left w:w="70" w:type="dxa"/>
        <w:bottom w:w="0" w:type="dxa"/>
        <w:right w:w="70" w:type="dxa"/>
      </w:tblCellMar>
    </w:tblPr>
  </w:style>
  <w:style w:type="table" w:customStyle="1" w:styleId="af0">
    <w:basedOn w:val="NormalTable2"/>
    <w:tblPr>
      <w:tblStyleRowBandSize w:val="1"/>
      <w:tblStyleColBandSize w:val="1"/>
      <w:tblCellMar>
        <w:top w:w="0" w:type="dxa"/>
        <w:left w:w="70" w:type="dxa"/>
        <w:bottom w:w="0" w:type="dxa"/>
        <w:right w:w="70" w:type="dxa"/>
      </w:tblCellMar>
    </w:tblPr>
  </w:style>
  <w:style w:type="table" w:customStyle="1" w:styleId="af1">
    <w:basedOn w:val="NormalTable2"/>
    <w:tblPr>
      <w:tblStyleRowBandSize w:val="1"/>
      <w:tblStyleColBandSize w:val="1"/>
      <w:tblCellMar>
        <w:top w:w="0" w:type="dxa"/>
        <w:left w:w="70" w:type="dxa"/>
        <w:bottom w:w="0" w:type="dxa"/>
        <w:right w:w="70" w:type="dxa"/>
      </w:tblCellMar>
    </w:tblPr>
  </w:style>
  <w:style w:type="paragraph" w:customStyle="1" w:styleId="Subtitle1">
    <w:name w:val="Subtitle1"/>
    <w:basedOn w:val="Normal3"/>
    <w:next w:val="Normal3"/>
    <w:pPr>
      <w:keepNext/>
      <w:keepLines/>
      <w:spacing w:before="360" w:after="80"/>
    </w:pPr>
    <w:rPr>
      <w:rFonts w:ascii="Georgia" w:eastAsia="Georgia" w:hAnsi="Georgia" w:cs="Georgia"/>
      <w:i/>
      <w:color w:val="666666"/>
      <w:sz w:val="48"/>
      <w:szCs w:val="48"/>
    </w:rPr>
  </w:style>
  <w:style w:type="table" w:customStyle="1" w:styleId="af2">
    <w:basedOn w:val="NormalTable2"/>
    <w:tblPr>
      <w:tblStyleRowBandSize w:val="1"/>
      <w:tblStyleColBandSize w:val="1"/>
      <w:tblCellMar>
        <w:top w:w="0" w:type="dxa"/>
        <w:left w:w="70" w:type="dxa"/>
        <w:bottom w:w="0" w:type="dxa"/>
        <w:right w:w="70" w:type="dxa"/>
      </w:tblCellMar>
    </w:tblPr>
  </w:style>
  <w:style w:type="table" w:customStyle="1" w:styleId="af3">
    <w:basedOn w:val="NormalTable2"/>
    <w:tblPr>
      <w:tblStyleRowBandSize w:val="1"/>
      <w:tblStyleColBandSize w:val="1"/>
      <w:tblCellMar>
        <w:top w:w="0" w:type="dxa"/>
        <w:left w:w="70" w:type="dxa"/>
        <w:bottom w:w="0" w:type="dxa"/>
        <w:right w:w="70" w:type="dxa"/>
      </w:tblCellMar>
    </w:tblPr>
  </w:style>
  <w:style w:type="table" w:customStyle="1" w:styleId="af4">
    <w:basedOn w:val="NormalTable2"/>
    <w:tblPr>
      <w:tblStyleRowBandSize w:val="1"/>
      <w:tblStyleColBandSize w:val="1"/>
      <w:tblCellMar>
        <w:top w:w="0" w:type="dxa"/>
        <w:left w:w="70" w:type="dxa"/>
        <w:bottom w:w="0" w:type="dxa"/>
        <w:right w:w="70" w:type="dxa"/>
      </w:tblCellMar>
    </w:tblPr>
  </w:style>
  <w:style w:type="table" w:customStyle="1" w:styleId="af5">
    <w:basedOn w:val="NormalTable2"/>
    <w:tblPr>
      <w:tblStyleRowBandSize w:val="1"/>
      <w:tblStyleColBandSize w:val="1"/>
      <w:tblCellMar>
        <w:top w:w="0" w:type="dxa"/>
        <w:left w:w="70" w:type="dxa"/>
        <w:bottom w:w="0" w:type="dxa"/>
        <w:right w:w="70" w:type="dxa"/>
      </w:tblCellMar>
    </w:tblPr>
  </w:style>
  <w:style w:type="table" w:customStyle="1" w:styleId="af6">
    <w:basedOn w:val="NormalTable2"/>
    <w:tblPr>
      <w:tblStyleRowBandSize w:val="1"/>
      <w:tblStyleColBandSize w:val="1"/>
      <w:tblCellMar>
        <w:top w:w="0" w:type="dxa"/>
        <w:left w:w="70" w:type="dxa"/>
        <w:bottom w:w="0" w:type="dxa"/>
        <w:right w:w="70" w:type="dxa"/>
      </w:tblCellMar>
    </w:tblPr>
  </w:style>
  <w:style w:type="table" w:customStyle="1" w:styleId="af7">
    <w:basedOn w:val="NormalTable2"/>
    <w:tblPr>
      <w:tblStyleRowBandSize w:val="1"/>
      <w:tblStyleColBandSize w:val="1"/>
      <w:tblCellMar>
        <w:top w:w="0" w:type="dxa"/>
        <w:left w:w="70" w:type="dxa"/>
        <w:bottom w:w="0" w:type="dxa"/>
        <w:right w:w="70" w:type="dxa"/>
      </w:tblCellMar>
    </w:tblPr>
  </w:style>
  <w:style w:type="table" w:customStyle="1" w:styleId="af8">
    <w:basedOn w:val="NormalTable2"/>
    <w:tblPr>
      <w:tblStyleRowBandSize w:val="1"/>
      <w:tblStyleColBandSize w:val="1"/>
      <w:tblCellMar>
        <w:top w:w="0" w:type="dxa"/>
        <w:left w:w="70" w:type="dxa"/>
        <w:bottom w:w="0" w:type="dxa"/>
        <w:right w:w="70" w:type="dxa"/>
      </w:tblCellMar>
    </w:tblPr>
  </w:style>
  <w:style w:type="table" w:customStyle="1" w:styleId="af9">
    <w:basedOn w:val="NormalTable2"/>
    <w:tblPr>
      <w:tblStyleRowBandSize w:val="1"/>
      <w:tblStyleColBandSize w:val="1"/>
      <w:tblCellMar>
        <w:top w:w="0" w:type="dxa"/>
        <w:left w:w="70" w:type="dxa"/>
        <w:bottom w:w="0" w:type="dxa"/>
        <w:right w:w="70" w:type="dxa"/>
      </w:tblCellMar>
    </w:tblPr>
  </w:style>
  <w:style w:type="table" w:customStyle="1" w:styleId="afa">
    <w:basedOn w:val="NormalTable2"/>
    <w:tblPr>
      <w:tblStyleRowBandSize w:val="1"/>
      <w:tblStyleColBandSize w:val="1"/>
      <w:tblCellMar>
        <w:top w:w="0" w:type="dxa"/>
        <w:left w:w="70" w:type="dxa"/>
        <w:bottom w:w="0" w:type="dxa"/>
        <w:right w:w="70" w:type="dxa"/>
      </w:tblCellMar>
    </w:tblPr>
  </w:style>
  <w:style w:type="table" w:customStyle="1" w:styleId="afb">
    <w:basedOn w:val="NormalTable2"/>
    <w:tblPr>
      <w:tblStyleRowBandSize w:val="1"/>
      <w:tblStyleColBandSize w:val="1"/>
      <w:tblCellMar>
        <w:top w:w="0" w:type="dxa"/>
        <w:left w:w="70" w:type="dxa"/>
        <w:bottom w:w="0" w:type="dxa"/>
        <w:right w:w="70" w:type="dxa"/>
      </w:tblCellMar>
    </w:tblPr>
  </w:style>
  <w:style w:type="paragraph" w:customStyle="1" w:styleId="Subtitle2">
    <w:name w:val="Subtitle2"/>
    <w:basedOn w:val="Normal3"/>
    <w:next w:val="Normal3"/>
    <w:pPr>
      <w:keepNext/>
      <w:keepLines/>
      <w:spacing w:before="360" w:after="80"/>
    </w:pPr>
    <w:rPr>
      <w:rFonts w:ascii="Georgia" w:eastAsia="Georgia" w:hAnsi="Georgia" w:cs="Georgia"/>
      <w:i/>
      <w:color w:val="666666"/>
      <w:sz w:val="48"/>
      <w:szCs w:val="48"/>
    </w:rPr>
  </w:style>
  <w:style w:type="table" w:customStyle="1" w:styleId="afc">
    <w:basedOn w:val="NormalTable2"/>
    <w:tblPr>
      <w:tblStyleRowBandSize w:val="1"/>
      <w:tblStyleColBandSize w:val="1"/>
      <w:tblCellMar>
        <w:top w:w="0" w:type="dxa"/>
        <w:left w:w="70" w:type="dxa"/>
        <w:bottom w:w="0" w:type="dxa"/>
        <w:right w:w="70" w:type="dxa"/>
      </w:tblCellMar>
    </w:tblPr>
  </w:style>
  <w:style w:type="table" w:customStyle="1" w:styleId="afd">
    <w:basedOn w:val="NormalTable2"/>
    <w:tblPr>
      <w:tblStyleRowBandSize w:val="1"/>
      <w:tblStyleColBandSize w:val="1"/>
      <w:tblCellMar>
        <w:top w:w="0" w:type="dxa"/>
        <w:left w:w="70" w:type="dxa"/>
        <w:bottom w:w="0" w:type="dxa"/>
        <w:right w:w="70" w:type="dxa"/>
      </w:tblCellMar>
    </w:tblPr>
  </w:style>
  <w:style w:type="table" w:customStyle="1" w:styleId="afe">
    <w:basedOn w:val="NormalTable2"/>
    <w:tblPr>
      <w:tblStyleRowBandSize w:val="1"/>
      <w:tblStyleColBandSize w:val="1"/>
      <w:tblCellMar>
        <w:top w:w="0" w:type="dxa"/>
        <w:left w:w="70" w:type="dxa"/>
        <w:bottom w:w="0" w:type="dxa"/>
        <w:right w:w="70" w:type="dxa"/>
      </w:tblCellMar>
    </w:tblPr>
  </w:style>
  <w:style w:type="table" w:customStyle="1" w:styleId="aff">
    <w:basedOn w:val="NormalTable2"/>
    <w:tblPr>
      <w:tblStyleRowBandSize w:val="1"/>
      <w:tblStyleColBandSize w:val="1"/>
      <w:tblCellMar>
        <w:top w:w="0" w:type="dxa"/>
        <w:left w:w="70" w:type="dxa"/>
        <w:bottom w:w="0" w:type="dxa"/>
        <w:right w:w="70" w:type="dxa"/>
      </w:tblCellMar>
    </w:tblPr>
  </w:style>
  <w:style w:type="table" w:customStyle="1" w:styleId="aff0">
    <w:basedOn w:val="NormalTable2"/>
    <w:tblPr>
      <w:tblStyleRowBandSize w:val="1"/>
      <w:tblStyleColBandSize w:val="1"/>
      <w:tblCellMar>
        <w:top w:w="0" w:type="dxa"/>
        <w:left w:w="70" w:type="dxa"/>
        <w:bottom w:w="0" w:type="dxa"/>
        <w:right w:w="70" w:type="dxa"/>
      </w:tblCellMar>
    </w:tblPr>
  </w:style>
  <w:style w:type="table" w:customStyle="1" w:styleId="aff1">
    <w:basedOn w:val="NormalTable2"/>
    <w:tblPr>
      <w:tblStyleRowBandSize w:val="1"/>
      <w:tblStyleColBandSize w:val="1"/>
      <w:tblCellMar>
        <w:top w:w="0" w:type="dxa"/>
        <w:left w:w="70" w:type="dxa"/>
        <w:bottom w:w="0" w:type="dxa"/>
        <w:right w:w="70" w:type="dxa"/>
      </w:tblCellMar>
    </w:tblPr>
  </w:style>
  <w:style w:type="table" w:customStyle="1" w:styleId="aff2">
    <w:basedOn w:val="NormalTable2"/>
    <w:tblPr>
      <w:tblStyleRowBandSize w:val="1"/>
      <w:tblStyleColBandSize w:val="1"/>
      <w:tblCellMar>
        <w:top w:w="0" w:type="dxa"/>
        <w:left w:w="70" w:type="dxa"/>
        <w:bottom w:w="0" w:type="dxa"/>
        <w:right w:w="70" w:type="dxa"/>
      </w:tblCellMar>
    </w:tblPr>
  </w:style>
  <w:style w:type="table" w:customStyle="1" w:styleId="aff3">
    <w:basedOn w:val="NormalTable2"/>
    <w:tblPr>
      <w:tblStyleRowBandSize w:val="1"/>
      <w:tblStyleColBandSize w:val="1"/>
      <w:tblCellMar>
        <w:top w:w="100" w:type="dxa"/>
        <w:left w:w="100" w:type="dxa"/>
        <w:bottom w:w="100" w:type="dxa"/>
        <w:right w:w="100" w:type="dxa"/>
      </w:tblCellMar>
    </w:tblPr>
  </w:style>
  <w:style w:type="table" w:customStyle="1" w:styleId="aff4">
    <w:basedOn w:val="NormalTable2"/>
    <w:tblPr>
      <w:tblStyleRowBandSize w:val="1"/>
      <w:tblStyleColBandSize w:val="1"/>
      <w:tblCellMar>
        <w:top w:w="100" w:type="dxa"/>
        <w:left w:w="100" w:type="dxa"/>
        <w:bottom w:w="100" w:type="dxa"/>
        <w:right w:w="100" w:type="dxa"/>
      </w:tblCellMar>
    </w:tblPr>
  </w:style>
  <w:style w:type="table" w:customStyle="1" w:styleId="aff5">
    <w:basedOn w:val="NormalTable2"/>
    <w:tblPr>
      <w:tblStyleRowBandSize w:val="1"/>
      <w:tblStyleColBandSize w:val="1"/>
      <w:tblCellMar>
        <w:top w:w="100" w:type="dxa"/>
        <w:left w:w="100" w:type="dxa"/>
        <w:bottom w:w="100" w:type="dxa"/>
        <w:right w:w="100" w:type="dxa"/>
      </w:tblCellMar>
    </w:tblPr>
  </w:style>
  <w:style w:type="table" w:customStyle="1" w:styleId="aff6">
    <w:basedOn w:val="NormalTable2"/>
    <w:tblPr>
      <w:tblStyleRowBandSize w:val="1"/>
      <w:tblStyleColBandSize w:val="1"/>
      <w:tblCellMar>
        <w:top w:w="100" w:type="dxa"/>
        <w:left w:w="100" w:type="dxa"/>
        <w:bottom w:w="100" w:type="dxa"/>
        <w:right w:w="100" w:type="dxa"/>
      </w:tblCellMar>
    </w:tblPr>
  </w:style>
  <w:style w:type="table" w:customStyle="1" w:styleId="aff7">
    <w:basedOn w:val="NormalTable2"/>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MP4EMm69nr5nYZn9TA0m5PSbiw==">AMUW2mWwA9zarbp0XhcIAbrJFGt7pG1ZT1lfHmzJnPWkeHQpG8IAzxTC3rUYCBTvMeAfHCGOj7ZhNMVSX8KuVCbynS3m4RMdG3ITd0oeInKT0kRmHbbFxcK3jKoZxDOriQtJw1lCdXvQYv2ZGRLqi5nfFvlAe6dDj5QayAscxhCsl3+J7ULarZAH80fMmOVUTNUypOwX4gjS68vRDn29pjTw9IiGjezH1bPq3EQQj+PuhmxHDGNUzl33iOyVE1Z5SEtpS4TqyBTz0L66voId/cGk9ZUjBa2wl487BgMjn0TP5ZVMRFhM54xxWOlk6Gmo/K6bekjhWG1AOGy229ZQuzYCBIWgk4ZZ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6256</Words>
  <Characters>34412</Characters>
  <Application>Microsoft Office Word</Application>
  <DocSecurity>0</DocSecurity>
  <Lines>286</Lines>
  <Paragraphs>81</Paragraphs>
  <ScaleCrop>false</ScaleCrop>
  <Company/>
  <LinksUpToDate>false</LinksUpToDate>
  <CharactersWithSpaces>40587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Camilo</dc:creator>
  <cp:lastModifiedBy>Calidad Luz y Vida</cp:lastModifiedBy>
  <cp:revision>2</cp:revision>
  <dcterms:created xsi:type="dcterms:W3CDTF">2024-04-03T21:13:00Z</dcterms:created>
  <dcterms:modified xsi:type="dcterms:W3CDTF">2024-04-03T21:13:00Z</dcterms:modified>
</cp:coreProperties>
</file>